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FB1BDF">
      <w:pPr>
        <w:pStyle w:val="2"/>
        <w:spacing w:before="101" w:line="415" w:lineRule="exact"/>
        <w:rPr>
          <w:rFonts w:hint="eastAsia" w:ascii="宋体" w:hAnsi="宋体" w:eastAsia="宋体" w:cs="宋体"/>
          <w:spacing w:val="-9"/>
          <w:position w:val="1"/>
        </w:rPr>
      </w:pPr>
      <w:r>
        <w:rPr>
          <w:rFonts w:hint="eastAsia" w:ascii="宋体" w:hAnsi="宋体" w:eastAsia="宋体" w:cs="宋体"/>
          <w:spacing w:val="-9"/>
          <w:position w:val="1"/>
        </w:rPr>
        <w:t>附件</w:t>
      </w:r>
      <w:r>
        <w:rPr>
          <w:rFonts w:hint="eastAsia" w:ascii="宋体" w:hAnsi="宋体" w:eastAsia="宋体" w:cs="宋体"/>
          <w:spacing w:val="-9"/>
          <w:position w:val="1"/>
          <w:lang w:val="en-US" w:eastAsia="zh-CN"/>
        </w:rPr>
        <w:t>1</w:t>
      </w:r>
      <w:r>
        <w:rPr>
          <w:rFonts w:hint="eastAsia" w:ascii="宋体" w:hAnsi="宋体" w:eastAsia="宋体" w:cs="宋体"/>
          <w:spacing w:val="-9"/>
          <w:position w:val="1"/>
        </w:rPr>
        <w:t>：</w:t>
      </w:r>
    </w:p>
    <w:p w14:paraId="7C460E97">
      <w:pPr>
        <w:pStyle w:val="2"/>
        <w:spacing w:before="101" w:line="415" w:lineRule="exact"/>
        <w:ind w:left="154"/>
        <w:rPr>
          <w:spacing w:val="-9"/>
          <w:position w:val="1"/>
        </w:rPr>
      </w:pPr>
    </w:p>
    <w:p w14:paraId="5DAE3B4D">
      <w:pPr>
        <w:outlineLvl w:val="0"/>
        <w:rPr>
          <w:rFonts w:hint="eastAsia" w:asciiTheme="minorEastAsia" w:hAnsiTheme="minorEastAsia" w:eastAsiaTheme="minorEastAsia" w:cstheme="minorEastAsia"/>
          <w:lang w:val="fr-CH"/>
        </w:rPr>
      </w:pPr>
      <w:r>
        <w:rPr>
          <w:rFonts w:hint="eastAsia" w:asciiTheme="minorEastAsia" w:hAnsiTheme="minorEastAsia" w:eastAsiaTheme="minorEastAsia" w:cstheme="minorEastAsia"/>
          <w:lang w:val="fr-CH"/>
        </w:rPr>
        <w:t xml:space="preserve">ICS  </w:t>
      </w:r>
      <w:r>
        <w:rPr>
          <w:rFonts w:hint="eastAsia" w:asciiTheme="minorEastAsia" w:hAnsiTheme="minorEastAsia" w:cstheme="minorEastAsia"/>
          <w:lang w:val="en-US" w:eastAsia="zh-CN"/>
        </w:rPr>
        <w:t>91</w:t>
      </w:r>
      <w:r>
        <w:rPr>
          <w:rFonts w:hint="eastAsia" w:asciiTheme="minorEastAsia" w:hAnsiTheme="minorEastAsia" w:eastAsiaTheme="minorEastAsia" w:cstheme="minorEastAsia"/>
          <w:lang w:val="fr-CH"/>
        </w:rPr>
        <w:t>.</w:t>
      </w:r>
      <w:r>
        <w:rPr>
          <w:rFonts w:hint="eastAsia" w:asciiTheme="minorEastAsia" w:hAnsiTheme="minorEastAsia" w:cstheme="minorEastAsia"/>
          <w:lang w:val="en-US" w:eastAsia="zh-CN"/>
        </w:rPr>
        <w:t>140</w:t>
      </w:r>
      <w:r>
        <w:rPr>
          <w:rFonts w:hint="eastAsia" w:asciiTheme="minorEastAsia" w:hAnsiTheme="minorEastAsia" w:eastAsiaTheme="minorEastAsia" w:cstheme="minorEastAsia"/>
          <w:lang w:val="fr-CH"/>
        </w:rPr>
        <w:t>.</w:t>
      </w:r>
      <w:r>
        <w:rPr>
          <w:rFonts w:hint="eastAsia" w:asciiTheme="minorEastAsia" w:hAnsiTheme="minorEastAsia" w:cstheme="minorEastAsia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lang w:val="fr-CH"/>
        </w:rPr>
        <w:t>0</w:t>
      </w:r>
    </w:p>
    <w:p w14:paraId="5DCEAC21">
      <w:pPr>
        <w:outlineLvl w:val="0"/>
        <w:rPr>
          <w:rFonts w:hint="default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fr-CH"/>
        </w:rPr>
        <w:t xml:space="preserve">CCS  </w:t>
      </w:r>
      <w:r>
        <w:rPr>
          <w:rFonts w:hint="eastAsia" w:asciiTheme="minorEastAsia" w:hAnsiTheme="minorEastAsia" w:cstheme="minorEastAsia"/>
          <w:lang w:val="en-US" w:eastAsia="zh-CN"/>
        </w:rPr>
        <w:t>Q78</w:t>
      </w:r>
    </w:p>
    <w:p w14:paraId="5B818E5A">
      <w:pPr>
        <w:rPr>
          <w:rFonts w:ascii="宋体"/>
          <w:szCs w:val="22"/>
          <w:lang w:val="fr-CH"/>
        </w:rPr>
      </w:pPr>
    </w:p>
    <w:p w14:paraId="672B767A">
      <w:pPr>
        <w:jc w:val="distribute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84"/>
          <w:szCs w:val="84"/>
        </w:rPr>
        <w:t>团   体   标   准</w:t>
      </w:r>
    </w:p>
    <w:p w14:paraId="7DD6E3B1">
      <w:pPr>
        <w:wordWrap w:val="0"/>
        <w:jc w:val="right"/>
        <w:rPr>
          <w:rFonts w:hint="eastAsia" w:ascii="楷体" w:hAnsi="楷体" w:eastAsia="楷体"/>
          <w:szCs w:val="21"/>
          <w:lang w:eastAsia="zh-CN"/>
        </w:rPr>
      </w:pPr>
      <w:r>
        <w:rPr>
          <w:rFonts w:hint="eastAsia" w:ascii="方正小标宋简体" w:hAnsi="黑体" w:eastAsia="方正小标宋简体"/>
          <w:szCs w:val="21"/>
        </w:rPr>
        <w:t>T/</w:t>
      </w:r>
      <w:r>
        <w:rPr>
          <w:rFonts w:hint="eastAsia" w:ascii="方正小标宋简体" w:hAnsi="黑体" w:eastAsia="方正小标宋简体"/>
          <w:szCs w:val="21"/>
          <w:lang w:val="en-US" w:eastAsia="zh-CN"/>
        </w:rPr>
        <w:t>CEIC</w:t>
      </w:r>
      <w:r>
        <w:rPr>
          <w:rFonts w:hint="eastAsia" w:ascii="方正小标宋简体" w:hAnsi="黑体" w:eastAsia="方正小标宋简体"/>
          <w:szCs w:val="21"/>
        </w:rPr>
        <w:t xml:space="preserve"> </w:t>
      </w:r>
      <w:r>
        <w:rPr>
          <w:rFonts w:hint="eastAsia" w:ascii="楷体" w:hAnsi="楷体" w:eastAsia="楷体"/>
          <w:szCs w:val="21"/>
        </w:rPr>
        <w:t>XXX-202</w:t>
      </w:r>
      <w:r>
        <w:rPr>
          <w:rFonts w:hint="eastAsia" w:ascii="楷体" w:hAnsi="楷体" w:eastAsia="楷体"/>
          <w:szCs w:val="21"/>
          <w:lang w:val="en-US" w:eastAsia="zh-CN"/>
        </w:rPr>
        <w:t>6</w:t>
      </w:r>
    </w:p>
    <w:p w14:paraId="7FDB8765">
      <w:pPr>
        <w:jc w:val="right"/>
        <w:rPr>
          <w:rFonts w:hint="eastAsia" w:ascii="黑体" w:hAnsi="黑体" w:eastAsia="黑体"/>
          <w:sz w:val="24"/>
        </w:rPr>
      </w:pPr>
    </w:p>
    <w:p w14:paraId="432E195F">
      <w:pPr>
        <w:rPr>
          <w:rFonts w:ascii="Calibri" w:hAnsi="Calibri"/>
          <w:b/>
          <w:sz w:val="48"/>
          <w:szCs w:val="48"/>
        </w:rPr>
      </w:pPr>
      <w:bookmarkStart w:id="0" w:name="_GoBack"/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62865</wp:posOffset>
                </wp:positionV>
                <wp:extent cx="5817235" cy="8255"/>
                <wp:effectExtent l="0" t="0" r="0" b="0"/>
                <wp:wrapNone/>
                <wp:docPr id="1" name="Auto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17235" cy="82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4" o:spid="_x0000_s1026" o:spt="32" type="#_x0000_t32" style="position:absolute;left:0pt;flip:y;margin-left:2.35pt;margin-top:4.95pt;height:0.65pt;width:458.05pt;z-index:251660288;mso-width-relative:page;mso-height-relative:page;" filled="f" stroked="t" coordsize="21600,21600" o:gfxdata="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DkvKoPWAAAABgEA&#10;AA8AAAAAAAAAAQAgAAAAIgAAAGRycy9kb3ducmV2LnhtbFBLAQIUABQAAAAIAIdO4kBAWf+Z4wEA&#10;AM4DAAAOAAAAAAAAAAEAIAAAACUBAABkcnMvZTJvRG9jLnhtbFBLBQYAAAAABgAGAFkBAAB6BQAA&#10;AAA=&#10;">
                <v:fill on="f" focussize="0,0"/>
                <v:stroke weight="1.5pt" color="#000000" joinstyle="round"/>
                <v:imagedata o:title=""/>
                <o:lock v:ext="edit" aspectratio="f"/>
              </v:shape>
            </w:pict>
          </mc:Fallback>
        </mc:AlternateContent>
      </w:r>
      <w:bookmarkEnd w:id="0"/>
    </w:p>
    <w:p w14:paraId="4108ED7A">
      <w:pPr>
        <w:rPr>
          <w:rFonts w:ascii="Calibri" w:hAnsi="Calibri"/>
          <w:b/>
          <w:sz w:val="48"/>
          <w:szCs w:val="48"/>
        </w:rPr>
      </w:pPr>
    </w:p>
    <w:p w14:paraId="1A7F7BB4">
      <w:pPr>
        <w:rPr>
          <w:rFonts w:ascii="Calibri" w:hAnsi="Calibri"/>
          <w:b/>
          <w:sz w:val="48"/>
          <w:szCs w:val="48"/>
        </w:rPr>
      </w:pPr>
    </w:p>
    <w:p w14:paraId="556680FC">
      <w:pPr>
        <w:spacing w:line="520" w:lineRule="exact"/>
        <w:jc w:val="center"/>
        <w:rPr>
          <w:rFonts w:hint="eastAsia" w:ascii="黑体" w:hAnsi="黑体" w:eastAsia="黑体"/>
          <w:sz w:val="40"/>
          <w:szCs w:val="40"/>
        </w:rPr>
      </w:pPr>
      <w:r>
        <w:rPr>
          <w:rFonts w:hint="eastAsia" w:ascii="黑体" w:hAnsi="黑体" w:eastAsia="黑体"/>
          <w:sz w:val="40"/>
          <w:szCs w:val="40"/>
        </w:rPr>
        <w:t>电梯拆除安全规程</w:t>
      </w:r>
    </w:p>
    <w:p w14:paraId="445DA4D3">
      <w:pPr>
        <w:spacing w:line="520" w:lineRule="exact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Safety Regulations for Elevator Demolition</w:t>
      </w:r>
    </w:p>
    <w:p w14:paraId="71699D49">
      <w:pPr>
        <w:spacing w:line="520" w:lineRule="exact"/>
        <w:rPr>
          <w:rFonts w:hint="eastAsia" w:ascii="黑体" w:hAnsi="黑体" w:eastAsia="黑体"/>
          <w:sz w:val="40"/>
          <w:szCs w:val="40"/>
        </w:rPr>
      </w:pPr>
    </w:p>
    <w:p w14:paraId="2BA9B738">
      <w:pPr>
        <w:spacing w:line="520" w:lineRule="exact"/>
        <w:jc w:val="center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（征求意见稿）</w:t>
      </w:r>
    </w:p>
    <w:p w14:paraId="50A50A43">
      <w:pPr>
        <w:spacing w:line="600" w:lineRule="auto"/>
        <w:jc w:val="center"/>
        <w:rPr>
          <w:rFonts w:hint="eastAsia" w:ascii="黑体" w:hAnsi="黑体" w:eastAsia="黑体"/>
          <w:sz w:val="36"/>
          <w:szCs w:val="36"/>
        </w:rPr>
      </w:pPr>
    </w:p>
    <w:p w14:paraId="3EC26F9B">
      <w:pPr>
        <w:spacing w:line="600" w:lineRule="auto"/>
        <w:jc w:val="center"/>
        <w:rPr>
          <w:rFonts w:ascii="Calibri" w:hAnsi="Calibri"/>
          <w:sz w:val="24"/>
        </w:rPr>
      </w:pPr>
    </w:p>
    <w:p w14:paraId="65A6A66C">
      <w:pPr>
        <w:spacing w:line="600" w:lineRule="auto"/>
        <w:rPr>
          <w:rFonts w:ascii="Calibri" w:hAnsi="Calibri"/>
          <w:sz w:val="30"/>
          <w:szCs w:val="30"/>
        </w:rPr>
      </w:pPr>
    </w:p>
    <w:p w14:paraId="5CC0CC26">
      <w:pPr>
        <w:spacing w:line="600" w:lineRule="auto"/>
        <w:rPr>
          <w:rFonts w:hint="eastAsia" w:ascii="Calibri" w:hAnsi="Calibri"/>
          <w:sz w:val="30"/>
          <w:szCs w:val="30"/>
        </w:rPr>
      </w:pPr>
    </w:p>
    <w:p w14:paraId="3AF41BB0">
      <w:pPr>
        <w:spacing w:line="600" w:lineRule="auto"/>
        <w:rPr>
          <w:rFonts w:hint="eastAsia" w:ascii="方正粗圆简体" w:hAnsi="方正粗宋简体" w:eastAsia="方正粗圆简体"/>
          <w:sz w:val="30"/>
          <w:szCs w:val="30"/>
          <w:u w:val="single"/>
        </w:rPr>
      </w:pPr>
      <w:r>
        <w:rPr>
          <w:sz w:val="30"/>
          <w:szCs w:val="30"/>
          <w:u w:val="single"/>
        </w:rPr>
        <w:t>xxxx-xx-xx</w:t>
      </w:r>
      <w:r>
        <w:rPr>
          <w:rFonts w:hint="eastAsia" w:ascii="黑体" w:hAnsi="黑体" w:eastAsia="黑体"/>
          <w:sz w:val="30"/>
          <w:szCs w:val="30"/>
          <w:u w:val="single"/>
        </w:rPr>
        <w:t>发布</w:t>
      </w:r>
      <w:r>
        <w:rPr>
          <w:rFonts w:ascii="黑体" w:hAnsi="黑体" w:eastAsia="黑体"/>
          <w:sz w:val="30"/>
          <w:szCs w:val="30"/>
          <w:u w:val="single"/>
        </w:rPr>
        <w:t xml:space="preserve">                                </w:t>
      </w:r>
      <w:r>
        <w:rPr>
          <w:sz w:val="30"/>
          <w:szCs w:val="30"/>
          <w:u w:val="single"/>
        </w:rPr>
        <w:t>xxxx-xx-xx</w:t>
      </w:r>
      <w:r>
        <w:rPr>
          <w:rFonts w:hint="eastAsia" w:ascii="黑体" w:hAnsi="黑体" w:eastAsia="黑体"/>
          <w:sz w:val="30"/>
          <w:szCs w:val="30"/>
          <w:u w:val="single"/>
        </w:rPr>
        <w:t>实施</w:t>
      </w:r>
    </w:p>
    <w:p w14:paraId="4C3B15BB">
      <w:pPr>
        <w:jc w:val="center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重庆市电梯产业商会</w:t>
      </w:r>
      <w:r>
        <w:rPr>
          <w:rFonts w:hint="eastAsia" w:ascii="黑体" w:hAnsi="黑体" w:eastAsia="黑体" w:cs="黑体"/>
          <w:sz w:val="30"/>
          <w:szCs w:val="30"/>
        </w:rPr>
        <w:t xml:space="preserve">  </w:t>
      </w:r>
      <w:r>
        <w:rPr>
          <w:rFonts w:hint="eastAsia" w:ascii="黑体" w:hAnsi="黑体" w:eastAsia="黑体"/>
          <w:sz w:val="30"/>
          <w:szCs w:val="30"/>
        </w:rPr>
        <w:t>发布</w:t>
      </w:r>
    </w:p>
    <w:p w14:paraId="47589C97">
      <w:pPr>
        <w:jc w:val="center"/>
        <w:rPr>
          <w:rFonts w:hint="eastAsia" w:ascii="黑体" w:hAnsi="黑体" w:eastAsia="黑体"/>
          <w:sz w:val="30"/>
          <w:szCs w:val="30"/>
        </w:rPr>
        <w:sectPr>
          <w:pgSz w:w="11906" w:h="16838"/>
          <w:pgMar w:top="2041" w:right="1474" w:bottom="1361" w:left="1474" w:header="851" w:footer="1418" w:gutter="0"/>
          <w:cols w:space="425" w:num="1"/>
          <w:titlePg/>
          <w:docGrid w:linePitch="286" w:charSpace="-1638"/>
        </w:sectPr>
      </w:pPr>
    </w:p>
    <w:p w14:paraId="051CB188">
      <w:pPr>
        <w:jc w:val="center"/>
        <w:rPr>
          <w:rFonts w:hint="eastAsia"/>
        </w:rPr>
      </w:pPr>
      <w:r>
        <w:rPr>
          <w:rFonts w:hint="eastAsia"/>
        </w:rPr>
        <w:t>前 言</w:t>
      </w:r>
    </w:p>
    <w:p w14:paraId="43188BA8">
      <w:pPr>
        <w:spacing w:after="80"/>
        <w:ind w:firstLine="440"/>
        <w:rPr>
          <w:rFonts w:hint="eastAsia"/>
        </w:rPr>
      </w:pPr>
      <w:r>
        <w:rPr>
          <w:rFonts w:hint="eastAsia"/>
        </w:rPr>
        <w:t>本规程按GB/T 1.1-2020《标准化工作导则  第1部分：标准化文件的结构和起草规则》的规定起草。</w:t>
      </w:r>
    </w:p>
    <w:p w14:paraId="42861CD2">
      <w:pPr>
        <w:ind w:firstLine="420" w:firstLineChars="200"/>
        <w:rPr>
          <w:rFonts w:hint="eastAsia"/>
        </w:rPr>
      </w:pPr>
      <w:r>
        <w:rPr>
          <w:rFonts w:hint="eastAsia"/>
        </w:rPr>
        <w:t>本规程由重庆市</w:t>
      </w:r>
      <w:r>
        <w:rPr>
          <w:rFonts w:hint="eastAsia"/>
          <w:lang w:val="en-US" w:eastAsia="zh-CN"/>
        </w:rPr>
        <w:t>电梯产业商会</w:t>
      </w:r>
      <w:r>
        <w:rPr>
          <w:rFonts w:hint="eastAsia"/>
        </w:rPr>
        <w:t>提出并归口。</w:t>
      </w:r>
    </w:p>
    <w:p w14:paraId="26B5B39C">
      <w:pPr>
        <w:ind w:firstLine="420" w:firstLineChars="200"/>
        <w:rPr>
          <w:rFonts w:hint="eastAsia"/>
        </w:rPr>
      </w:pPr>
      <w:r>
        <w:rPr>
          <w:rFonts w:hint="eastAsia"/>
        </w:rPr>
        <w:t>本规程起草单位：</w:t>
      </w:r>
    </w:p>
    <w:p w14:paraId="3B115CD0">
      <w:pPr>
        <w:ind w:firstLine="420" w:firstLineChars="200"/>
        <w:rPr>
          <w:rFonts w:hint="eastAsia"/>
        </w:rPr>
      </w:pPr>
      <w:r>
        <w:rPr>
          <w:rFonts w:hint="eastAsia"/>
        </w:rPr>
        <w:t>本规程主要起草人：</w:t>
      </w:r>
    </w:p>
    <w:p w14:paraId="1278A0AA">
      <w:pPr>
        <w:ind w:firstLine="420" w:firstLineChars="200"/>
        <w:rPr>
          <w:rFonts w:hint="eastAsia"/>
        </w:rPr>
      </w:pPr>
      <w:r>
        <w:rPr>
          <w:rFonts w:hint="eastAsia"/>
        </w:rPr>
        <w:t>本规程为首次发布。</w:t>
      </w:r>
    </w:p>
    <w:p w14:paraId="0093A0F1">
      <w:pPr>
        <w:rPr>
          <w:rFonts w:hint="eastAsia"/>
        </w:rPr>
      </w:pPr>
    </w:p>
    <w:p w14:paraId="5B77B2E3">
      <w:pPr>
        <w:rPr>
          <w:rFonts w:hint="eastAsia"/>
        </w:rPr>
      </w:pPr>
    </w:p>
    <w:p w14:paraId="45BAB639">
      <w:pPr>
        <w:rPr>
          <w:rFonts w:hint="eastAsia"/>
        </w:rPr>
      </w:pPr>
    </w:p>
    <w:p w14:paraId="4486643E">
      <w:pPr>
        <w:rPr>
          <w:rFonts w:hint="eastAsia"/>
        </w:rPr>
      </w:pPr>
    </w:p>
    <w:p w14:paraId="0CDE063E">
      <w:pPr>
        <w:rPr>
          <w:rFonts w:hint="eastAsia"/>
        </w:rPr>
      </w:pPr>
    </w:p>
    <w:p w14:paraId="32B27038">
      <w:pPr>
        <w:rPr>
          <w:rFonts w:hint="eastAsia"/>
        </w:rPr>
      </w:pPr>
    </w:p>
    <w:p w14:paraId="7B9B6E6D">
      <w:pPr>
        <w:rPr>
          <w:rFonts w:hint="eastAsia"/>
        </w:rPr>
      </w:pPr>
    </w:p>
    <w:p w14:paraId="3809D4C4">
      <w:pPr>
        <w:rPr>
          <w:rFonts w:hint="eastAsia"/>
        </w:rPr>
      </w:pPr>
    </w:p>
    <w:p w14:paraId="6AC28AA3">
      <w:pPr>
        <w:rPr>
          <w:rFonts w:hint="eastAsia"/>
        </w:rPr>
      </w:pPr>
    </w:p>
    <w:p w14:paraId="124B7FDD">
      <w:pPr>
        <w:rPr>
          <w:rFonts w:hint="eastAsia"/>
        </w:rPr>
      </w:pPr>
    </w:p>
    <w:p w14:paraId="6B37EA83">
      <w:pPr>
        <w:rPr>
          <w:rFonts w:hint="eastAsia"/>
        </w:rPr>
      </w:pPr>
    </w:p>
    <w:p w14:paraId="1B87FFCB">
      <w:pPr>
        <w:rPr>
          <w:rFonts w:hint="eastAsia"/>
        </w:rPr>
      </w:pPr>
    </w:p>
    <w:p w14:paraId="6CB23F81">
      <w:pPr>
        <w:rPr>
          <w:rFonts w:hint="eastAsia"/>
        </w:rPr>
      </w:pPr>
    </w:p>
    <w:p w14:paraId="0A784CFD">
      <w:pPr>
        <w:rPr>
          <w:rFonts w:hint="eastAsia"/>
        </w:rPr>
      </w:pPr>
    </w:p>
    <w:p w14:paraId="5C5CEF6A">
      <w:pPr>
        <w:rPr>
          <w:rFonts w:hint="eastAsia"/>
        </w:rPr>
      </w:pPr>
    </w:p>
    <w:p w14:paraId="6F214219">
      <w:pPr>
        <w:rPr>
          <w:rFonts w:hint="eastAsia"/>
        </w:rPr>
      </w:pPr>
    </w:p>
    <w:p w14:paraId="6DC0AA90">
      <w:pPr>
        <w:rPr>
          <w:rFonts w:hint="eastAsia"/>
        </w:rPr>
      </w:pPr>
    </w:p>
    <w:p w14:paraId="18B61901">
      <w:pPr>
        <w:rPr>
          <w:rFonts w:hint="eastAsia"/>
        </w:rPr>
      </w:pPr>
    </w:p>
    <w:p w14:paraId="5486785F">
      <w:pPr>
        <w:rPr>
          <w:rFonts w:hint="eastAsia"/>
        </w:rPr>
      </w:pPr>
    </w:p>
    <w:p w14:paraId="09B6F0F0">
      <w:pPr>
        <w:rPr>
          <w:rFonts w:hint="eastAsia"/>
        </w:rPr>
      </w:pPr>
    </w:p>
    <w:p w14:paraId="2E5152DF">
      <w:pPr>
        <w:rPr>
          <w:rFonts w:hint="eastAsia"/>
        </w:rPr>
      </w:pPr>
    </w:p>
    <w:p w14:paraId="1662197E">
      <w:pPr>
        <w:rPr>
          <w:rFonts w:hint="eastAsia"/>
        </w:rPr>
      </w:pPr>
    </w:p>
    <w:p w14:paraId="324279BC">
      <w:pPr>
        <w:rPr>
          <w:rFonts w:hint="eastAsia"/>
        </w:rPr>
      </w:pPr>
    </w:p>
    <w:p w14:paraId="4D4A4EAB">
      <w:pPr>
        <w:rPr>
          <w:rFonts w:hint="eastAsia"/>
        </w:rPr>
      </w:pPr>
    </w:p>
    <w:p w14:paraId="326A0E66">
      <w:pPr>
        <w:rPr>
          <w:rFonts w:hint="eastAsia"/>
        </w:rPr>
      </w:pPr>
    </w:p>
    <w:p w14:paraId="2B36F8DA">
      <w:pPr>
        <w:rPr>
          <w:rFonts w:hint="eastAsia"/>
        </w:rPr>
      </w:pPr>
    </w:p>
    <w:p w14:paraId="3F1DA417">
      <w:pPr>
        <w:rPr>
          <w:rFonts w:hint="eastAsia"/>
        </w:rPr>
      </w:pPr>
    </w:p>
    <w:p w14:paraId="796A6A79">
      <w:pPr>
        <w:rPr>
          <w:rFonts w:hint="eastAsia"/>
        </w:rPr>
      </w:pPr>
    </w:p>
    <w:p w14:paraId="58F78C12">
      <w:pPr>
        <w:rPr>
          <w:rFonts w:hint="eastAsia"/>
        </w:rPr>
      </w:pPr>
    </w:p>
    <w:p w14:paraId="677D2966">
      <w:pPr>
        <w:rPr>
          <w:rFonts w:hint="eastAsia"/>
        </w:rPr>
      </w:pPr>
    </w:p>
    <w:p w14:paraId="6FE31BD9">
      <w:pPr>
        <w:rPr>
          <w:rFonts w:hint="eastAsia"/>
        </w:rPr>
      </w:pPr>
    </w:p>
    <w:p w14:paraId="0976687F">
      <w:pPr>
        <w:rPr>
          <w:rFonts w:hint="eastAsia"/>
        </w:rPr>
      </w:pPr>
    </w:p>
    <w:p w14:paraId="0614A5B0">
      <w:pPr>
        <w:rPr>
          <w:rFonts w:hint="eastAsia"/>
        </w:rPr>
      </w:pPr>
    </w:p>
    <w:p w14:paraId="22AC38DA">
      <w:pPr>
        <w:rPr>
          <w:rFonts w:hint="eastAsia"/>
        </w:rPr>
      </w:pPr>
    </w:p>
    <w:p w14:paraId="0F600D0C">
      <w:pPr>
        <w:rPr>
          <w:rFonts w:hint="eastAsia"/>
        </w:rPr>
      </w:pPr>
    </w:p>
    <w:p w14:paraId="7839A835">
      <w:pPr>
        <w:rPr>
          <w:rFonts w:hint="eastAsia"/>
        </w:rPr>
      </w:pPr>
    </w:p>
    <w:p w14:paraId="452172E6">
      <w:pPr>
        <w:rPr>
          <w:rFonts w:hint="eastAsia"/>
        </w:rPr>
      </w:pPr>
    </w:p>
    <w:p w14:paraId="0A8156C2">
      <w:pPr>
        <w:rPr>
          <w:rFonts w:hint="eastAsia"/>
        </w:rPr>
      </w:pPr>
    </w:p>
    <w:p w14:paraId="4F9DCCE3">
      <w:pPr>
        <w:rPr>
          <w:rFonts w:hint="eastAsia"/>
        </w:rPr>
      </w:pPr>
    </w:p>
    <w:p w14:paraId="1EC79EDD">
      <w:pPr>
        <w:rPr>
          <w:rFonts w:hint="eastAsia"/>
        </w:rPr>
      </w:pPr>
    </w:p>
    <w:p w14:paraId="5E8BBE5A">
      <w:pPr>
        <w:rPr>
          <w:rFonts w:hint="eastAsia"/>
        </w:rPr>
      </w:pPr>
    </w:p>
    <w:p w14:paraId="69D2465E">
      <w:pPr>
        <w:rPr>
          <w:rFonts w:hint="eastAsia"/>
        </w:rPr>
      </w:pPr>
    </w:p>
    <w:p w14:paraId="5ACD5BC9">
      <w:pPr>
        <w:rPr>
          <w:rFonts w:hint="eastAsia"/>
        </w:rPr>
      </w:pPr>
    </w:p>
    <w:p w14:paraId="44ADD494">
      <w:pPr>
        <w:rPr>
          <w:rFonts w:hint="eastAsia"/>
        </w:rPr>
      </w:pPr>
    </w:p>
    <w:p w14:paraId="46F6DB93">
      <w:pPr>
        <w:rPr>
          <w:rFonts w:hint="eastAsia"/>
        </w:rPr>
      </w:pPr>
    </w:p>
    <w:p w14:paraId="7E6108B5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电梯拆除安全规程</w:t>
      </w:r>
    </w:p>
    <w:p w14:paraId="44950E31"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 w14:paraId="1221D17A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 xml:space="preserve">1 </w:t>
      </w:r>
      <w:r>
        <w:rPr>
          <w:rFonts w:hint="eastAsia"/>
          <w:lang w:val="en-US" w:eastAsia="zh-CN"/>
        </w:rPr>
        <w:t>总则</w:t>
      </w:r>
    </w:p>
    <w:p w14:paraId="45D31F13">
      <w:pPr>
        <w:rPr>
          <w:rFonts w:hint="eastAsia"/>
        </w:rPr>
      </w:pPr>
    </w:p>
    <w:p w14:paraId="181FF342">
      <w:pPr>
        <w:numPr>
          <w:ilvl w:val="1"/>
          <w:numId w:val="1"/>
        </w:numPr>
        <w:rPr>
          <w:rFonts w:hint="eastAsia"/>
        </w:rPr>
      </w:pPr>
      <w:r>
        <w:rPr>
          <w:rFonts w:hint="eastAsia"/>
        </w:rPr>
        <w:t xml:space="preserve"> 目的</w:t>
      </w:r>
    </w:p>
    <w:p w14:paraId="419A62F0">
      <w:pPr>
        <w:numPr>
          <w:ilvl w:val="0"/>
          <w:numId w:val="0"/>
        </w:numPr>
        <w:ind w:leftChars="0"/>
        <w:rPr>
          <w:rFonts w:hint="eastAsia"/>
        </w:rPr>
      </w:pPr>
    </w:p>
    <w:p w14:paraId="0DEF04C1">
      <w:pPr>
        <w:rPr>
          <w:rFonts w:hint="eastAsia"/>
        </w:rPr>
      </w:pPr>
      <w:r>
        <w:rPr>
          <w:rFonts w:hint="eastAsia"/>
        </w:rPr>
        <w:t>为规范重庆市行政区域内电梯拆除作业，预防高处坠落、物体打击、机械伤害、触电、火灾等事故，保障人身与财产安全。</w:t>
      </w:r>
    </w:p>
    <w:p w14:paraId="70C0EE67">
      <w:pPr>
        <w:rPr>
          <w:rFonts w:hint="eastAsia"/>
        </w:rPr>
      </w:pPr>
    </w:p>
    <w:p w14:paraId="4298EB02">
      <w:pPr>
        <w:numPr>
          <w:ilvl w:val="1"/>
          <w:numId w:val="1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适用范围</w:t>
      </w:r>
    </w:p>
    <w:p w14:paraId="3748F8DF">
      <w:pPr>
        <w:numPr>
          <w:ilvl w:val="0"/>
          <w:numId w:val="0"/>
        </w:numPr>
        <w:ind w:leftChars="0"/>
        <w:rPr>
          <w:rFonts w:hint="eastAsia"/>
        </w:rPr>
      </w:pPr>
    </w:p>
    <w:p w14:paraId="61EBF789">
      <w:pPr>
        <w:rPr>
          <w:rFonts w:hint="eastAsia"/>
        </w:rPr>
      </w:pPr>
      <w:r>
        <w:rPr>
          <w:rFonts w:hint="eastAsia"/>
        </w:rPr>
        <w:t>本规程适用于重庆市行政区域内以下类型电梯的整体拆除、报废拆除与移装前拆除作业：</w:t>
      </w:r>
    </w:p>
    <w:p w14:paraId="0CCA2A2E">
      <w:pPr>
        <w:rPr>
          <w:rFonts w:hint="eastAsia"/>
        </w:rPr>
      </w:pPr>
      <w:r>
        <w:rPr>
          <w:rFonts w:hint="eastAsia"/>
        </w:rPr>
        <w:t>曳引驱动的乘客电梯、载货电梯；</w:t>
      </w:r>
    </w:p>
    <w:p w14:paraId="1DC1B498">
      <w:pPr>
        <w:rPr>
          <w:rFonts w:hint="eastAsia"/>
        </w:rPr>
      </w:pPr>
      <w:r>
        <w:rPr>
          <w:rFonts w:hint="eastAsia"/>
        </w:rPr>
        <w:t>强制驱动电梯；</w:t>
      </w:r>
    </w:p>
    <w:p w14:paraId="521141AB">
      <w:pPr>
        <w:rPr>
          <w:rFonts w:hint="eastAsia"/>
        </w:rPr>
      </w:pPr>
      <w:r>
        <w:rPr>
          <w:rFonts w:hint="eastAsia"/>
        </w:rPr>
        <w:t>杂物电梯。</w:t>
      </w:r>
    </w:p>
    <w:p w14:paraId="7CB84287">
      <w:pPr>
        <w:rPr>
          <w:rFonts w:hint="eastAsia"/>
        </w:rPr>
      </w:pPr>
      <w:r>
        <w:rPr>
          <w:rFonts w:hint="eastAsia"/>
        </w:rPr>
        <w:t>自动扶梯与自动人行道的拆除可参照本规程执行。军事、核设施、矿山井下等特殊场所电梯不适用本规程。</w:t>
      </w:r>
    </w:p>
    <w:p w14:paraId="25E85167">
      <w:pPr>
        <w:rPr>
          <w:rFonts w:hint="eastAsia"/>
        </w:rPr>
      </w:pPr>
    </w:p>
    <w:p w14:paraId="2A675A7E">
      <w:pPr>
        <w:numPr>
          <w:ilvl w:val="1"/>
          <w:numId w:val="1"/>
        </w:numPr>
        <w:ind w:left="0" w:leftChars="0" w:firstLine="0" w:firstLineChars="0"/>
        <w:rPr>
          <w:rFonts w:hint="eastAsia"/>
        </w:rPr>
      </w:pPr>
      <w:r>
        <w:rPr>
          <w:rFonts w:hint="eastAsia"/>
        </w:rPr>
        <w:t xml:space="preserve"> 核心原则</w:t>
      </w:r>
    </w:p>
    <w:p w14:paraId="28578382">
      <w:pPr>
        <w:numPr>
          <w:ilvl w:val="0"/>
          <w:numId w:val="0"/>
        </w:numPr>
        <w:ind w:leftChars="0"/>
        <w:rPr>
          <w:rFonts w:hint="eastAsia"/>
        </w:rPr>
      </w:pPr>
    </w:p>
    <w:p w14:paraId="203517BD">
      <w:pPr>
        <w:rPr>
          <w:rFonts w:hint="eastAsia"/>
        </w:rPr>
      </w:pPr>
      <w:r>
        <w:rPr>
          <w:rFonts w:hint="eastAsia"/>
        </w:rPr>
        <w:t>先批后拆：使用单位在拆除前完成使用登记注销或报废申报手续；</w:t>
      </w:r>
    </w:p>
    <w:p w14:paraId="1EB2717C">
      <w:pPr>
        <w:rPr>
          <w:rFonts w:hint="eastAsia"/>
        </w:rPr>
      </w:pPr>
      <w:r>
        <w:rPr>
          <w:rFonts w:hint="eastAsia"/>
        </w:rPr>
        <w:t>安全优先：遵循自上而下、先电后机、先附件后主件的顺序，分段拆解、平稳吊装；</w:t>
      </w:r>
    </w:p>
    <w:p w14:paraId="5197F131">
      <w:pPr>
        <w:rPr>
          <w:rFonts w:hint="eastAsia"/>
        </w:rPr>
      </w:pPr>
      <w:r>
        <w:rPr>
          <w:rFonts w:hint="eastAsia"/>
        </w:rPr>
        <w:t>闭环管理：方案→交底→防护→作业→验收→清场→归档，全流程可控。</w:t>
      </w:r>
    </w:p>
    <w:p w14:paraId="05207505">
      <w:pPr>
        <w:rPr>
          <w:rFonts w:hint="eastAsia"/>
        </w:rPr>
      </w:pPr>
    </w:p>
    <w:p w14:paraId="40BCF93B">
      <w:pPr>
        <w:rPr>
          <w:rFonts w:hint="eastAsia"/>
        </w:rPr>
      </w:pPr>
      <w:r>
        <w:rPr>
          <w:rFonts w:hint="eastAsia"/>
        </w:rPr>
        <w:t>2 规范性引用文件</w:t>
      </w:r>
    </w:p>
    <w:p w14:paraId="23098900">
      <w:pPr>
        <w:rPr>
          <w:rFonts w:hint="eastAsia"/>
        </w:rPr>
      </w:pPr>
    </w:p>
    <w:p w14:paraId="403C28D9">
      <w:pPr>
        <w:rPr>
          <w:rFonts w:hint="eastAsia"/>
        </w:rPr>
      </w:pPr>
      <w:r>
        <w:rPr>
          <w:rFonts w:hint="eastAsia"/>
        </w:rPr>
        <w:t>下列文件对于本</w:t>
      </w:r>
      <w:r>
        <w:rPr>
          <w:rFonts w:hint="eastAsia"/>
          <w:lang w:val="en-US" w:eastAsia="zh-CN"/>
        </w:rPr>
        <w:t>规程</w:t>
      </w:r>
      <w:r>
        <w:rPr>
          <w:rFonts w:hint="eastAsia"/>
        </w:rPr>
        <w:t>的应用是必不可少的。凡是注日期的引用文件，仅注日期的版本适用于本文件；凡是不注日期的引用文件，其最新版本（包括所有修改单）适用于本文件。</w:t>
      </w:r>
    </w:p>
    <w:p w14:paraId="46F6AD82">
      <w:pPr>
        <w:rPr>
          <w:rFonts w:hint="eastAsia"/>
        </w:rPr>
      </w:pPr>
      <w:r>
        <w:rPr>
          <w:rFonts w:hint="eastAsia"/>
        </w:rPr>
        <w:t>GB/T 7588 电梯制造与安装安全规范</w:t>
      </w:r>
    </w:p>
    <w:p w14:paraId="4DCE4F1C">
      <w:pPr>
        <w:rPr>
          <w:rFonts w:hint="eastAsia"/>
        </w:rPr>
      </w:pPr>
      <w:r>
        <w:rPr>
          <w:rFonts w:hint="eastAsia"/>
        </w:rPr>
        <w:t>《中华人民共和国安全生产法》</w:t>
      </w:r>
    </w:p>
    <w:p w14:paraId="6144A754">
      <w:pPr>
        <w:rPr>
          <w:rFonts w:hint="eastAsia"/>
        </w:rPr>
      </w:pPr>
      <w:r>
        <w:rPr>
          <w:rFonts w:hint="eastAsia"/>
        </w:rPr>
        <w:t>《中华人民共和国特种设备安全法》</w:t>
      </w:r>
    </w:p>
    <w:p w14:paraId="5D24BA24">
      <w:pPr>
        <w:rPr>
          <w:rFonts w:hint="eastAsia"/>
        </w:rPr>
      </w:pPr>
      <w:r>
        <w:rPr>
          <w:rFonts w:hint="eastAsia"/>
        </w:rPr>
        <w:t>《重庆市特种设备安全条例》</w:t>
      </w:r>
    </w:p>
    <w:p w14:paraId="40D6FA19">
      <w:pPr>
        <w:rPr>
          <w:rFonts w:hint="eastAsia"/>
        </w:rPr>
      </w:pPr>
      <w:r>
        <w:rPr>
          <w:rFonts w:hint="eastAsia"/>
        </w:rPr>
        <w:t>《重庆市电梯安全管理办法》</w:t>
      </w:r>
    </w:p>
    <w:p w14:paraId="6136F69A">
      <w:pPr>
        <w:rPr>
          <w:rFonts w:hint="eastAsia"/>
        </w:rPr>
      </w:pPr>
    </w:p>
    <w:p w14:paraId="7DA5DBEF">
      <w:pPr>
        <w:rPr>
          <w:rFonts w:hint="eastAsia"/>
        </w:rPr>
      </w:pPr>
      <w:r>
        <w:rPr>
          <w:rFonts w:hint="eastAsia"/>
        </w:rPr>
        <w:t>3 术语和定义</w:t>
      </w:r>
    </w:p>
    <w:p w14:paraId="5890C8EF">
      <w:pPr>
        <w:rPr>
          <w:rFonts w:hint="eastAsia"/>
        </w:rPr>
      </w:pPr>
    </w:p>
    <w:p w14:paraId="0D86F4E4">
      <w:pPr>
        <w:rPr>
          <w:rFonts w:hint="eastAsia"/>
        </w:rPr>
      </w:pPr>
      <w:r>
        <w:rPr>
          <w:rFonts w:hint="eastAsia"/>
        </w:rPr>
        <w:t>3.1 拆除单位</w:t>
      </w:r>
    </w:p>
    <w:p w14:paraId="266F6EC7">
      <w:pPr>
        <w:tabs>
          <w:tab w:val="left" w:pos="7160"/>
        </w:tabs>
        <w:rPr>
          <w:rFonts w:hint="eastAsia" w:eastAsiaTheme="minorEastAsia"/>
          <w:lang w:eastAsia="zh-CN"/>
        </w:rPr>
      </w:pPr>
      <w:r>
        <w:t>承担电梯拆除施工的生产单位，同时具备再生资源回收相关资质。</w:t>
      </w:r>
      <w:r>
        <w:rPr>
          <w:rFonts w:hint="eastAsia"/>
          <w:lang w:eastAsia="zh-CN"/>
        </w:rPr>
        <w:tab/>
      </w:r>
    </w:p>
    <w:p w14:paraId="13F3DBA5">
      <w:pPr>
        <w:rPr>
          <w:rFonts w:hint="eastAsia"/>
        </w:rPr>
      </w:pPr>
    </w:p>
    <w:p w14:paraId="15F804C5">
      <w:pPr>
        <w:rPr>
          <w:rFonts w:hint="eastAsia"/>
        </w:rPr>
      </w:pPr>
      <w:r>
        <w:rPr>
          <w:rFonts w:hint="eastAsia"/>
        </w:rPr>
        <w:t>3.2 使用单位</w:t>
      </w:r>
    </w:p>
    <w:p w14:paraId="31450C5E">
      <w:r>
        <w:t>电梯所有权人或受托管理单位，包括物业公司、业主单位等。</w:t>
      </w:r>
    </w:p>
    <w:p w14:paraId="122E1FD1">
      <w:pPr>
        <w:rPr>
          <w:rFonts w:hint="eastAsia"/>
        </w:rPr>
      </w:pPr>
    </w:p>
    <w:p w14:paraId="3131F3C1">
      <w:pPr>
        <w:rPr>
          <w:rFonts w:hint="eastAsia"/>
        </w:rPr>
      </w:pPr>
      <w:r>
        <w:rPr>
          <w:rFonts w:hint="eastAsia"/>
        </w:rPr>
        <w:t>3.3 现场管理方</w:t>
      </w:r>
    </w:p>
    <w:p w14:paraId="2E86DB07">
      <w:pPr>
        <w:rPr>
          <w:rFonts w:hint="eastAsia"/>
        </w:rPr>
      </w:pPr>
      <w:r>
        <w:rPr>
          <w:rFonts w:hint="eastAsia"/>
        </w:rPr>
        <w:t>代表使用单位实施工程管理，负责与电梯所有者及相关利益方协调，协助办理施工手续，监督工程进度与安全。</w:t>
      </w:r>
    </w:p>
    <w:p w14:paraId="053F7661">
      <w:pPr>
        <w:rPr>
          <w:rFonts w:hint="eastAsia"/>
        </w:rPr>
      </w:pPr>
    </w:p>
    <w:p w14:paraId="5D74C877">
      <w:pPr>
        <w:rPr>
          <w:rFonts w:hint="eastAsia"/>
        </w:rPr>
      </w:pPr>
      <w:r>
        <w:rPr>
          <w:rFonts w:hint="eastAsia"/>
        </w:rPr>
        <w:t>3.4 报废拆除</w:t>
      </w:r>
    </w:p>
    <w:p w14:paraId="03A8F90F">
      <w:pPr>
        <w:rPr>
          <w:rFonts w:hint="eastAsia"/>
        </w:rPr>
      </w:pPr>
      <w:r>
        <w:rPr>
          <w:rFonts w:hint="eastAsia"/>
        </w:rPr>
        <w:t>消除电梯使用功能、进行不可恢复的破坏性拆解，相关部件须按规定处置不得回流市场。</w:t>
      </w:r>
    </w:p>
    <w:p w14:paraId="5372C5B8">
      <w:pPr>
        <w:rPr>
          <w:rFonts w:hint="eastAsia"/>
        </w:rPr>
      </w:pPr>
    </w:p>
    <w:p w14:paraId="24616594">
      <w:pPr>
        <w:rPr>
          <w:rFonts w:hint="eastAsia"/>
        </w:rPr>
      </w:pPr>
      <w:r>
        <w:rPr>
          <w:rFonts w:hint="eastAsia"/>
        </w:rPr>
        <w:t>3.5 移装拆除</w:t>
      </w:r>
    </w:p>
    <w:p w14:paraId="0BE5DFD3">
      <w:pPr>
        <w:rPr>
          <w:rFonts w:hint="eastAsia"/>
        </w:rPr>
      </w:pPr>
      <w:r>
        <w:rPr>
          <w:rFonts w:hint="eastAsia"/>
        </w:rPr>
        <w:t>部件可复用，需完整保护与登记的拆除作业。</w:t>
      </w:r>
    </w:p>
    <w:p w14:paraId="7BE37D2F">
      <w:pPr>
        <w:rPr>
          <w:rFonts w:hint="eastAsia"/>
        </w:rPr>
      </w:pPr>
    </w:p>
    <w:p w14:paraId="108B9C11">
      <w:pPr>
        <w:rPr>
          <w:rFonts w:hint="eastAsia"/>
        </w:rPr>
      </w:pPr>
      <w:r>
        <w:rPr>
          <w:rFonts w:hint="eastAsia"/>
        </w:rPr>
        <w:t>3.6 安全锁定程序</w:t>
      </w:r>
    </w:p>
    <w:p w14:paraId="36DE466F">
      <w:pPr>
        <w:rPr>
          <w:rFonts w:hint="eastAsia"/>
        </w:rPr>
      </w:pPr>
      <w:r>
        <w:rPr>
          <w:rFonts w:hint="eastAsia"/>
        </w:rPr>
        <w:t>断电→上锁→挂牌→验电→隔离的安全操作程序。</w:t>
      </w:r>
    </w:p>
    <w:p w14:paraId="62E42FFD">
      <w:pPr>
        <w:rPr>
          <w:rFonts w:hint="eastAsia"/>
        </w:rPr>
      </w:pPr>
    </w:p>
    <w:p w14:paraId="1336340B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 动火告知书</w:t>
      </w:r>
    </w:p>
    <w:p w14:paraId="01E140B4">
      <w:pPr>
        <w:rPr>
          <w:rFonts w:hint="eastAsia"/>
        </w:rPr>
      </w:pPr>
      <w:r>
        <w:rPr>
          <w:rFonts w:hint="eastAsia"/>
        </w:rPr>
        <w:t>施工单位在进行动火作业前，向现场管理单位</w:t>
      </w:r>
      <w:r>
        <w:rPr>
          <w:rFonts w:hint="eastAsia" w:eastAsia="宋体"/>
          <w:lang w:eastAsia="zh-CN"/>
        </w:rPr>
        <w:t>提交</w:t>
      </w:r>
      <w:r>
        <w:rPr>
          <w:rFonts w:hint="eastAsia"/>
        </w:rPr>
        <w:t>关于动火位置和时间的告知文件，须经审批后方可作业。</w:t>
      </w:r>
    </w:p>
    <w:p w14:paraId="116514F5">
      <w:pPr>
        <w:rPr>
          <w:rFonts w:hint="eastAsia"/>
        </w:rPr>
      </w:pPr>
    </w:p>
    <w:p w14:paraId="3812B3BD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 xml:space="preserve">  胜任人员</w:t>
      </w:r>
    </w:p>
    <w:p w14:paraId="494E0712">
      <w:pPr>
        <w:rPr>
          <w:rFonts w:hint="eastAsia"/>
        </w:rPr>
      </w:pPr>
      <w:r>
        <w:rPr>
          <w:rFonts w:hint="eastAsia"/>
        </w:rPr>
        <w:t>经过适当培训，通过知识和实践经验方面认定，能够安全完成电梯拆除作业的人员。气割、吊运、脚手架搭设等特种作业人员须持有相应操作证。</w:t>
      </w:r>
    </w:p>
    <w:p w14:paraId="7012007A">
      <w:pPr>
        <w:rPr>
          <w:rFonts w:hint="eastAsia"/>
        </w:rPr>
      </w:pPr>
    </w:p>
    <w:p w14:paraId="4A655B68">
      <w:pPr>
        <w:rPr>
          <w:rFonts w:hint="eastAsia"/>
        </w:rPr>
      </w:pPr>
      <w:r>
        <w:rPr>
          <w:rFonts w:hint="eastAsia"/>
        </w:rPr>
        <w:t>4 基本要求</w:t>
      </w:r>
    </w:p>
    <w:p w14:paraId="433818C7">
      <w:pPr>
        <w:rPr>
          <w:rFonts w:hint="eastAsia"/>
        </w:rPr>
      </w:pPr>
    </w:p>
    <w:p w14:paraId="0311E093">
      <w:pPr>
        <w:rPr>
          <w:rFonts w:hint="eastAsia"/>
        </w:rPr>
      </w:pPr>
      <w:r>
        <w:rPr>
          <w:rFonts w:hint="eastAsia"/>
        </w:rPr>
        <w:t xml:space="preserve">4.1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责任主体</w:t>
      </w:r>
    </w:p>
    <w:p w14:paraId="50C591B5">
      <w:pPr>
        <w:rPr>
          <w:rFonts w:hint="eastAsia"/>
        </w:rPr>
      </w:pPr>
      <w:r>
        <w:rPr>
          <w:rFonts w:hint="eastAsia"/>
        </w:rPr>
        <w:t xml:space="preserve">4.1.1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使用单位：负责备案注销、现场协调、安全监护、验收与清场，并向公众发布施工通告（至少包括项目基本信息、施工内容与影响、临时对策、紧急联系人等）。</w:t>
      </w:r>
    </w:p>
    <w:p w14:paraId="5164868C">
      <w:pPr>
        <w:rPr>
          <w:rFonts w:hint="eastAsia"/>
        </w:rPr>
      </w:pPr>
      <w:r>
        <w:rPr>
          <w:rFonts w:hint="eastAsia"/>
        </w:rPr>
        <w:t>4.1.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拆除单位：对施工安全、质量、合规负主体责任，编制专项方案、落实安全技术交底与现场防护；为进场施工所有人员购买保险，期限覆盖施工全程。</w:t>
      </w:r>
    </w:p>
    <w:p w14:paraId="1B7D3BB7">
      <w:pPr>
        <w:rPr>
          <w:rFonts w:hint="eastAsia"/>
        </w:rPr>
      </w:pPr>
      <w:r>
        <w:rPr>
          <w:rFonts w:hint="eastAsia"/>
        </w:rPr>
        <w:t>4.1.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监理/监管：监管部门依法监督，监理单位旁站关键工序。</w:t>
      </w:r>
    </w:p>
    <w:p w14:paraId="488621DD">
      <w:pPr>
        <w:rPr>
          <w:rFonts w:hint="eastAsia"/>
        </w:rPr>
      </w:pPr>
    </w:p>
    <w:p w14:paraId="0167C586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资质与人员</w:t>
      </w:r>
    </w:p>
    <w:p w14:paraId="501DE3DE">
      <w:pPr>
        <w:rPr>
          <w:rFonts w:hint="eastAsia"/>
        </w:rPr>
      </w:pPr>
      <w:r>
        <w:rPr>
          <w:rFonts w:hint="eastAsia"/>
        </w:rPr>
        <w:t xml:space="preserve">4.2.1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项目负责人、专职安全员、特种作业人员须持证上岗；</w:t>
      </w:r>
    </w:p>
    <w:p w14:paraId="301241C8">
      <w:pPr>
        <w:rPr>
          <w:rFonts w:hint="eastAsia"/>
        </w:rPr>
      </w:pPr>
      <w:r>
        <w:rPr>
          <w:rFonts w:hint="eastAsia"/>
        </w:rPr>
        <w:t>4.2.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气割、吊运、脚手架搭设人员须持对应操作证；</w:t>
      </w:r>
    </w:p>
    <w:p w14:paraId="7938D2B8">
      <w:pPr>
        <w:rPr>
          <w:rFonts w:hint="eastAsia"/>
        </w:rPr>
      </w:pPr>
      <w:r>
        <w:rPr>
          <w:rFonts w:hint="eastAsia"/>
        </w:rPr>
        <w:t>4.2.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作业人员经专项培训和安全技术交底，体检合格，佩戴劳动防护用品；</w:t>
      </w:r>
    </w:p>
    <w:p w14:paraId="53D16C14">
      <w:pPr>
        <w:rPr>
          <w:rFonts w:hint="eastAsia"/>
        </w:rPr>
      </w:pPr>
      <w:r>
        <w:rPr>
          <w:rFonts w:hint="eastAsia"/>
        </w:rPr>
        <w:t>4.2.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严禁酒后作业、疲劳作业、带病上岗及违章操作。</w:t>
      </w:r>
    </w:p>
    <w:p w14:paraId="4E28C739">
      <w:pPr>
        <w:rPr>
          <w:rFonts w:hint="eastAsia"/>
        </w:rPr>
      </w:pPr>
    </w:p>
    <w:p w14:paraId="70FC09FE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备案与告知</w:t>
      </w:r>
    </w:p>
    <w:p w14:paraId="7D41CDD9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.1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使用单位在拆除前办理使用登记注销手续；</w:t>
      </w:r>
    </w:p>
    <w:p w14:paraId="0BC54BF5">
      <w:pPr>
        <w:rPr>
          <w:rFonts w:hint="eastAsia"/>
        </w:rPr>
      </w:pPr>
      <w:r>
        <w:rPr>
          <w:rFonts w:hint="eastAsia"/>
        </w:rPr>
        <w:t>4.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涉及建筑结构、消防改造、占道施工等情况，按规定办理相应审批；</w:t>
      </w:r>
    </w:p>
    <w:p w14:paraId="7E3B8CFD">
      <w:r>
        <w:rPr>
          <w:rFonts w:hint="eastAsia"/>
        </w:rPr>
        <w:t>4.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施工前在施工场所附近公共区域张贴施工项目信息，至少包含项目基本信息、施工范围和时间、监督电话等</w:t>
      </w:r>
      <w:r>
        <w:t>。</w:t>
      </w:r>
    </w:p>
    <w:p w14:paraId="7032DB3C">
      <w:pPr>
        <w:rPr>
          <w:rFonts w:hint="eastAsia"/>
        </w:rPr>
      </w:pPr>
    </w:p>
    <w:p w14:paraId="5D586C11">
      <w:pPr>
        <w:rPr>
          <w:rFonts w:hint="eastAsia"/>
        </w:rPr>
      </w:pPr>
      <w:r>
        <w:rPr>
          <w:rFonts w:hint="eastAsia"/>
        </w:rPr>
        <w:t>5 施工前期准备</w:t>
      </w:r>
    </w:p>
    <w:p w14:paraId="2A8FDDC7">
      <w:pPr>
        <w:rPr>
          <w:rFonts w:hint="eastAsia"/>
        </w:rPr>
      </w:pPr>
    </w:p>
    <w:p w14:paraId="70445F42">
      <w:pPr>
        <w:rPr>
          <w:rFonts w:hint="eastAsia"/>
        </w:rPr>
      </w:pPr>
      <w:r>
        <w:rPr>
          <w:rFonts w:hint="eastAsia"/>
        </w:rPr>
        <w:t>5.1 拆除前评估与现场勘查</w:t>
      </w:r>
    </w:p>
    <w:p w14:paraId="056AEE86">
      <w:pPr>
        <w:rPr>
          <w:rFonts w:hint="eastAsia"/>
        </w:rPr>
      </w:pPr>
      <w:r>
        <w:rPr>
          <w:rFonts w:hint="eastAsia"/>
        </w:rPr>
        <w:t>开工前完成现场勘查与评估，形成书面记录，内容包括：</w:t>
      </w:r>
    </w:p>
    <w:p w14:paraId="29269EEB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核查</w:t>
      </w:r>
      <w:r>
        <w:t>电梯型号、参数、铭牌及使用登记证书，确认井道/机房/层站结构；</w:t>
      </w:r>
    </w:p>
    <w:p w14:paraId="0DDC593E">
      <w:pPr>
        <w:rPr>
          <w:rFonts w:hint="eastAsia"/>
        </w:rPr>
      </w:pPr>
      <w:r>
        <w:rPr>
          <w:rFonts w:hint="eastAsia" w:eastAsia="宋体"/>
          <w:lang w:eastAsia="zh-CN"/>
        </w:rPr>
        <w:t>b）</w:t>
      </w:r>
      <w:r>
        <w:rPr>
          <w:rFonts w:hint="eastAsia"/>
        </w:rPr>
        <w:t xml:space="preserve"> 核查</w:t>
      </w:r>
      <w:r>
        <w:t>供电与管线分布、周边环境、承重与吊装条件；</w:t>
      </w:r>
    </w:p>
    <w:p w14:paraId="573B075A">
      <w:pPr>
        <w:rPr>
          <w:rFonts w:hint="eastAsia"/>
        </w:rPr>
      </w:pPr>
      <w:r>
        <w:rPr>
          <w:rFonts w:hint="eastAsia" w:eastAsia="宋体"/>
          <w:lang w:eastAsia="zh-CN"/>
        </w:rPr>
        <w:t>c）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检查</w:t>
      </w:r>
      <w:r>
        <w:t>电梯底坑有无积水，尤其对邻近化粪池或排污管道的底坑，参照受限空间作业标准先进行气体检测；</w:t>
      </w:r>
    </w:p>
    <w:p w14:paraId="53B33158">
      <w:pPr>
        <w:rPr>
          <w:rFonts w:hint="eastAsia"/>
        </w:rPr>
      </w:pPr>
      <w:r>
        <w:rPr>
          <w:rFonts w:hint="eastAsia" w:eastAsia="宋体"/>
          <w:lang w:eastAsia="zh-CN"/>
        </w:rPr>
        <w:t>d）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检查</w:t>
      </w:r>
      <w:r>
        <w:t>井道内壁附着的不可移除管线，</w:t>
      </w:r>
      <w:r>
        <w:rPr>
          <w:rFonts w:hint="eastAsia" w:eastAsia="宋体"/>
          <w:lang w:eastAsia="zh-CN"/>
        </w:rPr>
        <w:t>做</w:t>
      </w:r>
      <w:r>
        <w:t>断电、防火、防坠落处理；</w:t>
      </w:r>
    </w:p>
    <w:p w14:paraId="6836F1D9">
      <w:pPr>
        <w:rPr>
          <w:rFonts w:hint="eastAsia"/>
        </w:rPr>
      </w:pPr>
      <w:r>
        <w:rPr>
          <w:rFonts w:hint="eastAsia" w:eastAsia="宋体"/>
          <w:lang w:eastAsia="zh-CN"/>
        </w:rPr>
        <w:t>e）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检查</w:t>
      </w:r>
      <w:r>
        <w:t>有共用井道的情况，拆除前做好防火隔挡处理，并停运相邻电梯；</w:t>
      </w:r>
    </w:p>
    <w:p w14:paraId="213F1B24">
      <w:r>
        <w:rPr>
          <w:rFonts w:hint="eastAsia" w:eastAsia="宋体"/>
          <w:lang w:eastAsia="zh-CN"/>
        </w:rPr>
        <w:t>f）</w:t>
      </w:r>
      <w:r>
        <w:rPr>
          <w:rFonts w:hint="eastAsia"/>
        </w:rPr>
        <w:t xml:space="preserve"> 核查</w:t>
      </w:r>
      <w:r>
        <w:t>制动器可靠性及曳引力，有条件时做安全联动试验（尤其是采用松闸盘车溜放移动轿厢方式时）；</w:t>
      </w:r>
    </w:p>
    <w:p w14:paraId="60CC079D">
      <w:r>
        <w:rPr>
          <w:rFonts w:hint="eastAsia"/>
          <w:lang w:val="en-US" w:eastAsia="zh-CN"/>
        </w:rPr>
        <w:t>g） 确</w:t>
      </w:r>
      <w:r>
        <w:t>认拆梯部件搬运通道及堆放点，确认施工用电源供给，确认卷扬机等设备布置空间。</w:t>
      </w:r>
    </w:p>
    <w:p w14:paraId="68660B8E">
      <w:pPr>
        <w:rPr>
          <w:rFonts w:hint="eastAsia"/>
        </w:rPr>
      </w:pPr>
    </w:p>
    <w:p w14:paraId="1E7D1BFA">
      <w:pPr>
        <w:rPr>
          <w:rFonts w:hint="eastAsia"/>
        </w:rPr>
      </w:pPr>
      <w:r>
        <w:rPr>
          <w:rFonts w:hint="eastAsia"/>
        </w:rPr>
        <w:t>5.2 专项施工方案编制与审批</w:t>
      </w:r>
    </w:p>
    <w:p w14:paraId="5E242CB0">
      <w:pPr>
        <w:rPr>
          <w:rFonts w:hint="eastAsia"/>
        </w:rPr>
      </w:pPr>
      <w:r>
        <w:t>拆除单位须编制电梯拆除专项施工方案，内容包括：工程概况、风险辨识、拆除顺序、吊装方案、高处/</w:t>
      </w:r>
      <w:r>
        <w:rPr>
          <w:rFonts w:hint="eastAsia"/>
        </w:rPr>
        <w:t>动火/临时用电安全防护措施、应急处置预案、环保与文明施工要求。方案经技术负责人审批、使用单位/监理确认后实施；涉及超规吊装或复杂结构时，应组织专家论证。</w:t>
      </w:r>
    </w:p>
    <w:p w14:paraId="76E2B8D9">
      <w:pPr>
        <w:rPr>
          <w:rFonts w:hint="eastAsia"/>
        </w:rPr>
      </w:pPr>
    </w:p>
    <w:p w14:paraId="14F325E8">
      <w:pPr>
        <w:rPr>
          <w:rFonts w:hint="eastAsia"/>
        </w:rPr>
      </w:pPr>
      <w:r>
        <w:rPr>
          <w:rFonts w:hint="eastAsia"/>
        </w:rPr>
        <w:t>5.3 安全技术交底</w:t>
      </w:r>
    </w:p>
    <w:p w14:paraId="2168B857">
      <w:pPr>
        <w:spacing w:after="80"/>
      </w:pPr>
      <w:r>
        <w:t>开工前，由电梯拆除项目负责人对全体施工人员进行书面交底并现场讲解，内容至少包括：工程概况、施工工艺及方案、各工种安全操作规程（搭设作业平台、吊运、部件拆除、气割等）、关键节点安全要求及新技术/新工艺说明</w:t>
      </w:r>
      <w:r>
        <w:rPr>
          <w:rFonts w:hint="eastAsia"/>
          <w:lang w:eastAsia="zh-CN"/>
        </w:rPr>
        <w:t>、</w:t>
      </w:r>
      <w:r>
        <w:t>保险</w:t>
      </w:r>
      <w:r>
        <w:rPr>
          <w:rFonts w:hint="eastAsia"/>
          <w:lang w:val="en-US" w:eastAsia="zh-CN"/>
        </w:rPr>
        <w:t>确认等</w:t>
      </w:r>
      <w:r>
        <w:t>。全员签字确认，留存档案。</w:t>
      </w:r>
    </w:p>
    <w:p w14:paraId="3D6D806D">
      <w:pPr>
        <w:rPr>
          <w:rFonts w:hint="eastAsia"/>
        </w:rPr>
      </w:pPr>
    </w:p>
    <w:p w14:paraId="405EE998">
      <w:pPr>
        <w:rPr>
          <w:rFonts w:hint="eastAsia"/>
        </w:rPr>
      </w:pPr>
      <w:r>
        <w:rPr>
          <w:rFonts w:hint="eastAsia"/>
        </w:rPr>
        <w:t>5.4 现场封闭与防护</w:t>
      </w:r>
    </w:p>
    <w:p w14:paraId="30E139C4">
      <w:pPr>
        <w:rPr>
          <w:rFonts w:hint="eastAsia"/>
        </w:rPr>
      </w:pPr>
      <w:r>
        <w:rPr>
          <w:rFonts w:hint="eastAsia"/>
        </w:rPr>
        <w:t xml:space="preserve">5.4.1 </w:t>
      </w:r>
      <w:r>
        <w:rPr>
          <w:rFonts w:hint="eastAsia"/>
          <w:lang w:val="en-US" w:eastAsia="zh-CN"/>
        </w:rPr>
        <w:t>建</w:t>
      </w:r>
      <w:r>
        <w:t>筑物出入层的层门出入口设置固定式安全防护围栏及警示标识；其余楼层层门口确保牢固封闭并</w:t>
      </w:r>
      <w:r>
        <w:rPr>
          <w:rFonts w:hint="eastAsia" w:eastAsia="宋体"/>
          <w:lang w:eastAsia="zh-CN"/>
        </w:rPr>
        <w:t>设置警示标识</w:t>
      </w:r>
      <w:r>
        <w:t>；</w:t>
      </w:r>
    </w:p>
    <w:p w14:paraId="5DDA6E2B">
      <w:r>
        <w:rPr>
          <w:rFonts w:hint="eastAsia"/>
        </w:rPr>
        <w:t xml:space="preserve">5.4.2 </w:t>
      </w:r>
      <w:r>
        <w:rPr>
          <w:rFonts w:hint="eastAsia"/>
          <w:lang w:val="en-US" w:eastAsia="zh-CN"/>
        </w:rPr>
        <w:t>在</w:t>
      </w:r>
      <w:r>
        <w:t>任意楼面施工时，于层门出入口外围设置安全防护围栏；</w:t>
      </w:r>
    </w:p>
    <w:p w14:paraId="1DA36CF4">
      <w:r>
        <w:rPr>
          <w:rFonts w:hint="eastAsia"/>
        </w:rPr>
        <w:t>5.4.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层</w:t>
      </w:r>
      <w:r>
        <w:t>门洞口设防护栏杆+挡脚板+安全网，井道内分层设防坠平台；</w:t>
      </w:r>
    </w:p>
    <w:p w14:paraId="782A1870">
      <w:r>
        <w:rPr>
          <w:rFonts w:hint="eastAsia"/>
        </w:rPr>
        <w:t>5.4.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在</w:t>
      </w:r>
      <w:r>
        <w:t>电梯部件运出井道的位置，地面铺设防护材料，必要时对墙面进行防护；</w:t>
      </w:r>
    </w:p>
    <w:p w14:paraId="0646E424">
      <w:r>
        <w:rPr>
          <w:rFonts w:hint="eastAsia"/>
        </w:rPr>
        <w:t>5.4.</w:t>
      </w:r>
      <w:r>
        <w:rPr>
          <w:rFonts w:hint="eastAsia"/>
          <w:lang w:val="en-US" w:eastAsia="zh-CN"/>
        </w:rPr>
        <w:t>5 配备</w:t>
      </w:r>
      <w:r>
        <w:t>消防器材、应急照明、通讯设备、急救物资；施工作业场所照明操作面照度应大于200 lx。</w:t>
      </w:r>
      <w:r>
        <w:rPr>
          <w:rFonts w:hint="eastAsia"/>
        </w:rPr>
        <w:t xml:space="preserve"> </w:t>
      </w:r>
    </w:p>
    <w:p w14:paraId="40211336">
      <w:pPr>
        <w:rPr>
          <w:rFonts w:hint="eastAsia"/>
        </w:rPr>
      </w:pPr>
    </w:p>
    <w:p w14:paraId="598D2E69">
      <w:pPr>
        <w:rPr>
          <w:rFonts w:hint="eastAsia"/>
        </w:rPr>
      </w:pPr>
      <w:r>
        <w:rPr>
          <w:rFonts w:hint="eastAsia"/>
        </w:rPr>
        <w:t>5.5 设备与工具准备</w:t>
      </w:r>
    </w:p>
    <w:p w14:paraId="1E5AAA6D">
      <w:pPr>
        <w:rPr>
          <w:rFonts w:hint="eastAsia"/>
        </w:rPr>
      </w:pPr>
      <w:r>
        <w:t>起重机械、吊索具、登高设施、电动工具、检测仪器须合格有效，定期检查并留记录。达到报废年限或</w:t>
      </w:r>
      <w:r>
        <w:rPr>
          <w:rFonts w:hint="eastAsia"/>
        </w:rPr>
        <w:t>条件的工器具应立即报废，不得继续使用。临时施工用电箱、电缆等用电设备，应按现场管理方要求及临时用电规范设置整理。</w:t>
      </w:r>
    </w:p>
    <w:p w14:paraId="5E54EEFB">
      <w:pPr>
        <w:rPr>
          <w:rFonts w:hint="eastAsia"/>
        </w:rPr>
      </w:pPr>
    </w:p>
    <w:p w14:paraId="26BD9A8F">
      <w:pPr>
        <w:rPr>
          <w:rFonts w:hint="eastAsia"/>
        </w:rPr>
      </w:pPr>
      <w:r>
        <w:rPr>
          <w:rFonts w:hint="eastAsia"/>
        </w:rPr>
        <w:t>5.6 施工前安全检查</w:t>
      </w:r>
    </w:p>
    <w:p w14:paraId="03E92579">
      <w:pPr>
        <w:spacing w:after="80"/>
        <w:ind w:firstLine="440"/>
      </w:pPr>
      <w:r>
        <w:t>开工前须按下表完成现场安全检查，确认各项均符合要求后方可开工：</w:t>
      </w:r>
    </w:p>
    <w:p w14:paraId="1D9C563B">
      <w:pPr>
        <w:spacing w:after="80"/>
      </w:pPr>
    </w:p>
    <w:tbl>
      <w:tblPr>
        <w:tblStyle w:val="5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700"/>
        <w:gridCol w:w="2200"/>
        <w:gridCol w:w="2000"/>
        <w:gridCol w:w="4126"/>
      </w:tblGrid>
      <w:tr w14:paraId="05891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611D0B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序号</w:t>
            </w:r>
          </w:p>
        </w:tc>
        <w:tc>
          <w:tcPr>
            <w:tcW w:w="2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1A3444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检查位置</w:t>
            </w:r>
          </w:p>
        </w:tc>
        <w:tc>
          <w:tcPr>
            <w:tcW w:w="20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8382D4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检查类别</w:t>
            </w:r>
          </w:p>
        </w:tc>
        <w:tc>
          <w:tcPr>
            <w:tcW w:w="4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A853D1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检查内容</w:t>
            </w:r>
          </w:p>
        </w:tc>
      </w:tr>
      <w:tr w14:paraId="2DA8E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293375">
            <w:r>
              <w:rPr>
                <w:sz w:val="20"/>
                <w:szCs w:val="20"/>
              </w:rPr>
              <w:t>1</w:t>
            </w:r>
          </w:p>
        </w:tc>
        <w:tc>
          <w:tcPr>
            <w:tcW w:w="2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9B926B">
            <w:r>
              <w:rPr>
                <w:sz w:val="20"/>
                <w:szCs w:val="20"/>
              </w:rPr>
              <w:t>层门</w:t>
            </w:r>
          </w:p>
        </w:tc>
        <w:tc>
          <w:tcPr>
            <w:tcW w:w="20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F34FC6">
            <w:r>
              <w:rPr>
                <w:sz w:val="20"/>
                <w:szCs w:val="20"/>
              </w:rPr>
              <w:t>各楼层门关闭情况</w:t>
            </w:r>
          </w:p>
        </w:tc>
        <w:tc>
          <w:tcPr>
            <w:tcW w:w="4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65B974">
            <w:r>
              <w:rPr>
                <w:sz w:val="20"/>
                <w:szCs w:val="20"/>
              </w:rPr>
              <w:t>各楼层门是否关闭；层门区域无易燃物；通道畅通，紧急出口无障碍</w:t>
            </w:r>
          </w:p>
        </w:tc>
      </w:tr>
      <w:tr w14:paraId="40B2D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E114E5">
            <w:r>
              <w:rPr>
                <w:sz w:val="20"/>
                <w:szCs w:val="20"/>
              </w:rPr>
              <w:t>2</w:t>
            </w:r>
          </w:p>
        </w:tc>
        <w:tc>
          <w:tcPr>
            <w:tcW w:w="2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6C31F3">
            <w:r>
              <w:rPr>
                <w:sz w:val="20"/>
                <w:szCs w:val="20"/>
              </w:rPr>
              <w:t>机房</w:t>
            </w:r>
          </w:p>
        </w:tc>
        <w:tc>
          <w:tcPr>
            <w:tcW w:w="20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DB0039">
            <w:r>
              <w:rPr>
                <w:sz w:val="20"/>
                <w:szCs w:val="20"/>
              </w:rPr>
              <w:t>设备运行状态与环境</w:t>
            </w:r>
          </w:p>
        </w:tc>
        <w:tc>
          <w:tcPr>
            <w:tcW w:w="4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997C1C">
            <w:r>
              <w:rPr>
                <w:sz w:val="20"/>
                <w:szCs w:val="20"/>
              </w:rPr>
              <w:t>设备断电确认；曳引机、控制柜已停止运行；限速器、安全钳、制动装置正常；地面干燥无油污</w:t>
            </w:r>
          </w:p>
        </w:tc>
      </w:tr>
      <w:tr w14:paraId="31757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1391C5">
            <w:r>
              <w:rPr>
                <w:sz w:val="20"/>
                <w:szCs w:val="20"/>
              </w:rPr>
              <w:t>3</w:t>
            </w:r>
          </w:p>
        </w:tc>
        <w:tc>
          <w:tcPr>
            <w:tcW w:w="2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A83C24">
            <w:r>
              <w:rPr>
                <w:sz w:val="20"/>
                <w:szCs w:val="20"/>
              </w:rPr>
              <w:t>轿厢</w:t>
            </w:r>
          </w:p>
        </w:tc>
        <w:tc>
          <w:tcPr>
            <w:tcW w:w="20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2907D5">
            <w:r>
              <w:rPr>
                <w:sz w:val="20"/>
                <w:szCs w:val="20"/>
              </w:rPr>
              <w:t>轿厢状态检查</w:t>
            </w:r>
          </w:p>
        </w:tc>
        <w:tc>
          <w:tcPr>
            <w:tcW w:w="4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B300BC">
            <w:r>
              <w:rPr>
                <w:sz w:val="20"/>
                <w:szCs w:val="20"/>
              </w:rPr>
              <w:t>轿内无遗留物品；顶部稳固、安全护栏完好；轿厢门关闭</w:t>
            </w:r>
          </w:p>
        </w:tc>
      </w:tr>
      <w:tr w14:paraId="6E84E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42A4A1">
            <w:r>
              <w:rPr>
                <w:sz w:val="20"/>
                <w:szCs w:val="20"/>
              </w:rPr>
              <w:t>4</w:t>
            </w:r>
          </w:p>
        </w:tc>
        <w:tc>
          <w:tcPr>
            <w:tcW w:w="2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E2CE7B">
            <w:r>
              <w:rPr>
                <w:sz w:val="20"/>
                <w:szCs w:val="20"/>
              </w:rPr>
              <w:t>井道/底坑</w:t>
            </w:r>
          </w:p>
        </w:tc>
        <w:tc>
          <w:tcPr>
            <w:tcW w:w="20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81D66E">
            <w:r>
              <w:rPr>
                <w:sz w:val="20"/>
                <w:szCs w:val="20"/>
              </w:rPr>
              <w:t>井道与底坑状态</w:t>
            </w:r>
          </w:p>
        </w:tc>
        <w:tc>
          <w:tcPr>
            <w:tcW w:w="4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C1E3C0">
            <w:r>
              <w:rPr>
                <w:sz w:val="20"/>
                <w:szCs w:val="20"/>
              </w:rPr>
              <w:t>井道结构和通风正常；井道内无障碍物或碎片；底坑无杂物或易燃物；如邻近化粪池，先进行气体检测</w:t>
            </w:r>
          </w:p>
        </w:tc>
      </w:tr>
      <w:tr w14:paraId="49FB0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A48D26">
            <w:r>
              <w:rPr>
                <w:sz w:val="20"/>
                <w:szCs w:val="20"/>
              </w:rPr>
              <w:t>5</w:t>
            </w:r>
          </w:p>
        </w:tc>
        <w:tc>
          <w:tcPr>
            <w:tcW w:w="2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38DCBB">
            <w:r>
              <w:rPr>
                <w:sz w:val="20"/>
                <w:szCs w:val="20"/>
              </w:rPr>
              <w:t>工具与防护</w:t>
            </w:r>
          </w:p>
        </w:tc>
        <w:tc>
          <w:tcPr>
            <w:tcW w:w="20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716A26">
            <w:r>
              <w:rPr>
                <w:sz w:val="20"/>
                <w:szCs w:val="20"/>
              </w:rPr>
              <w:t>施工工具和个人防护</w:t>
            </w:r>
          </w:p>
        </w:tc>
        <w:tc>
          <w:tcPr>
            <w:tcW w:w="4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5AF2AE">
            <w:r>
              <w:rPr>
                <w:sz w:val="20"/>
                <w:szCs w:val="20"/>
              </w:rPr>
              <w:t>拆除工具和设备完好；个人防护装备（安全帽、安全带、绝缘手套等）完好；氧气瓶与乙炔瓶间距≥5m，与明火距离≥10m</w:t>
            </w:r>
          </w:p>
        </w:tc>
      </w:tr>
      <w:tr w14:paraId="7FE40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10EABD">
            <w:r>
              <w:rPr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88F92F">
            <w:r>
              <w:rPr>
                <w:sz w:val="20"/>
                <w:szCs w:val="20"/>
              </w:rPr>
              <w:t>应急预案</w:t>
            </w:r>
          </w:p>
        </w:tc>
        <w:tc>
          <w:tcPr>
            <w:tcW w:w="20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BE453A">
            <w:r>
              <w:rPr>
                <w:sz w:val="20"/>
                <w:szCs w:val="20"/>
              </w:rPr>
              <w:t>应急物资与通讯</w:t>
            </w:r>
          </w:p>
        </w:tc>
        <w:tc>
          <w:tcPr>
            <w:tcW w:w="4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27931B7">
            <w:r>
              <w:rPr>
                <w:sz w:val="20"/>
                <w:szCs w:val="20"/>
              </w:rPr>
              <w:t>现场配备医药箱和消防器材；通讯设备（对讲机、手机）正常</w:t>
            </w:r>
          </w:p>
        </w:tc>
      </w:tr>
    </w:tbl>
    <w:p w14:paraId="754A61EF">
      <w:pPr>
        <w:spacing w:after="80"/>
      </w:pPr>
    </w:p>
    <w:p w14:paraId="7CBEF2E9">
      <w:pPr>
        <w:rPr>
          <w:rFonts w:hint="eastAsia"/>
        </w:rPr>
      </w:pPr>
      <w:r>
        <w:rPr>
          <w:rFonts w:hint="eastAsia"/>
        </w:rPr>
        <w:t>6 拆除作业安全技术要求</w:t>
      </w:r>
    </w:p>
    <w:p w14:paraId="67680D96">
      <w:pPr>
        <w:rPr>
          <w:rFonts w:hint="eastAsia"/>
        </w:rPr>
      </w:pPr>
    </w:p>
    <w:p w14:paraId="273262F2">
      <w:pPr>
        <w:rPr>
          <w:rFonts w:hint="eastAsia"/>
        </w:rPr>
      </w:pPr>
      <w:r>
        <w:rPr>
          <w:rFonts w:hint="eastAsia"/>
        </w:rPr>
        <w:t>6.1 重大危险提示</w:t>
      </w:r>
    </w:p>
    <w:p w14:paraId="384DDFAA">
      <w:pPr>
        <w:rPr>
          <w:rFonts w:hint="eastAsia"/>
        </w:rPr>
      </w:pPr>
      <w:r>
        <w:rPr>
          <w:rFonts w:hint="eastAsia"/>
        </w:rPr>
        <w:t>电梯拆除施工过</w:t>
      </w:r>
      <w:r>
        <w:rPr>
          <w:rFonts w:hint="eastAsia" w:eastAsia="宋体"/>
          <w:lang w:eastAsia="zh-CN"/>
        </w:rPr>
        <w:t>程中</w:t>
      </w:r>
      <w:r>
        <w:rPr>
          <w:rFonts w:hint="eastAsia"/>
        </w:rPr>
        <w:t>涉及的重大危险和危险状态见下表，施工方案编制和现场作业均须针对以下风险制定并落实防控措施：</w:t>
      </w:r>
    </w:p>
    <w:p w14:paraId="3D252AF0">
      <w:pPr>
        <w:spacing w:after="80"/>
      </w:pPr>
    </w:p>
    <w:tbl>
      <w:tblPr>
        <w:tblStyle w:val="5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00"/>
        <w:gridCol w:w="4226"/>
        <w:gridCol w:w="3900"/>
      </w:tblGrid>
      <w:tr w14:paraId="43E3D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554C9B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序号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60E136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重大危险和状态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9A9336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本规程相关条款</w:t>
            </w:r>
          </w:p>
        </w:tc>
      </w:tr>
      <w:tr w14:paraId="48B3C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98BF58">
            <w:r>
              <w:rPr>
                <w:sz w:val="20"/>
                <w:szCs w:val="20"/>
              </w:rPr>
              <w:t>1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BD2FF9">
            <w:r>
              <w:rPr>
                <w:sz w:val="20"/>
                <w:szCs w:val="20"/>
              </w:rPr>
              <w:t>作业平台超越预定行程范围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82CC30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 w14:paraId="44BCA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094DDB">
            <w:r>
              <w:rPr>
                <w:sz w:val="20"/>
                <w:szCs w:val="20"/>
              </w:rPr>
              <w:t>2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34A337">
            <w:r>
              <w:rPr>
                <w:sz w:val="20"/>
                <w:szCs w:val="20"/>
              </w:rPr>
              <w:t>作业平台或部件移动脱离预定路径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57521A"/>
        </w:tc>
      </w:tr>
      <w:tr w14:paraId="1077D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C4BB99">
            <w:r>
              <w:rPr>
                <w:sz w:val="20"/>
                <w:szCs w:val="20"/>
              </w:rPr>
              <w:t>3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0F1C99">
            <w:r>
              <w:rPr>
                <w:sz w:val="20"/>
                <w:szCs w:val="20"/>
              </w:rPr>
              <w:t>人员从高处坠落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577A60"/>
        </w:tc>
      </w:tr>
      <w:tr w14:paraId="107CD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5148C3">
            <w:r>
              <w:rPr>
                <w:sz w:val="20"/>
                <w:szCs w:val="20"/>
              </w:rPr>
              <w:t>4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F5FBD1">
            <w:r>
              <w:rPr>
                <w:sz w:val="20"/>
                <w:szCs w:val="20"/>
              </w:rPr>
              <w:t>物品从高处坠落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12E4DF"/>
        </w:tc>
      </w:tr>
      <w:tr w14:paraId="4BF28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82203B">
            <w:r>
              <w:rPr>
                <w:sz w:val="20"/>
                <w:szCs w:val="20"/>
              </w:rPr>
              <w:t>5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F634F6">
            <w:r>
              <w:rPr>
                <w:sz w:val="20"/>
                <w:szCs w:val="20"/>
              </w:rPr>
              <w:t>作业人员被尖锐或锋利物品伤害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0DAD5C"/>
        </w:tc>
      </w:tr>
      <w:tr w14:paraId="7CF4A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4CC46F">
            <w:r>
              <w:rPr>
                <w:sz w:val="20"/>
                <w:szCs w:val="20"/>
              </w:rPr>
              <w:t>6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AC7475">
            <w:r>
              <w:rPr>
                <w:sz w:val="20"/>
                <w:szCs w:val="20"/>
              </w:rPr>
              <w:t>移动重物时导致建筑结构意外损坏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64A19A"/>
        </w:tc>
      </w:tr>
      <w:tr w14:paraId="41344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B5602A4">
            <w:r>
              <w:rPr>
                <w:sz w:val="20"/>
                <w:szCs w:val="20"/>
              </w:rPr>
              <w:t>7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ADC085">
            <w:r>
              <w:rPr>
                <w:sz w:val="20"/>
                <w:szCs w:val="20"/>
              </w:rPr>
              <w:t>带电部件导致作业人员意外触电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3AE9D9"/>
        </w:tc>
      </w:tr>
      <w:tr w14:paraId="51C5D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ADE773">
            <w:r>
              <w:rPr>
                <w:sz w:val="20"/>
                <w:szCs w:val="20"/>
              </w:rPr>
              <w:t>8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20D1629">
            <w:r>
              <w:rPr>
                <w:sz w:val="20"/>
                <w:szCs w:val="20"/>
              </w:rPr>
              <w:t>动火作业导致火灾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24C42C"/>
        </w:tc>
      </w:tr>
      <w:tr w14:paraId="4CA76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7C57D9">
            <w:r>
              <w:rPr>
                <w:sz w:val="20"/>
                <w:szCs w:val="20"/>
              </w:rPr>
              <w:t>9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D55ABD">
            <w:r>
              <w:rPr>
                <w:sz w:val="20"/>
                <w:szCs w:val="20"/>
              </w:rPr>
              <w:t>非作业人员意外坠落井道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71CE5D"/>
        </w:tc>
      </w:tr>
      <w:tr w14:paraId="116BC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EF778B">
            <w:r>
              <w:rPr>
                <w:sz w:val="20"/>
                <w:szCs w:val="20"/>
              </w:rPr>
              <w:t>10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CBA3EC">
            <w:r>
              <w:rPr>
                <w:sz w:val="20"/>
                <w:szCs w:val="20"/>
              </w:rPr>
              <w:t>工作区域照明不良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453BA3"/>
        </w:tc>
      </w:tr>
      <w:tr w14:paraId="7D429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A7962F">
            <w:r>
              <w:rPr>
                <w:sz w:val="20"/>
                <w:szCs w:val="20"/>
              </w:rPr>
              <w:t>11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E66833">
            <w:r>
              <w:rPr>
                <w:sz w:val="20"/>
                <w:szCs w:val="20"/>
              </w:rPr>
              <w:t>非健康状态人员在危险场所作业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145B6C"/>
        </w:tc>
      </w:tr>
      <w:tr w14:paraId="740B4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FE7B1B">
            <w:r>
              <w:rPr>
                <w:sz w:val="20"/>
                <w:szCs w:val="20"/>
              </w:rPr>
              <w:t>12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0CD805">
            <w:r>
              <w:rPr>
                <w:sz w:val="20"/>
                <w:szCs w:val="20"/>
              </w:rPr>
              <w:t>旋转部件（曳引机等）惯性伤人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826116"/>
        </w:tc>
      </w:tr>
      <w:tr w14:paraId="3D36B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8CCE4B">
            <w:r>
              <w:rPr>
                <w:sz w:val="20"/>
                <w:szCs w:val="20"/>
              </w:rPr>
              <w:t>13</w:t>
            </w:r>
          </w:p>
        </w:tc>
        <w:tc>
          <w:tcPr>
            <w:tcW w:w="42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AF0866">
            <w:r>
              <w:rPr>
                <w:sz w:val="20"/>
                <w:szCs w:val="20"/>
              </w:rPr>
              <w:t>有害气体积聚中毒</w:t>
            </w:r>
          </w:p>
        </w:tc>
        <w:tc>
          <w:tcPr>
            <w:tcW w:w="39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29E4FE"/>
        </w:tc>
      </w:tr>
    </w:tbl>
    <w:p w14:paraId="15DC1882">
      <w:pPr>
        <w:rPr>
          <w:rFonts w:hint="eastAsia"/>
        </w:rPr>
      </w:pPr>
    </w:p>
    <w:p w14:paraId="47415650">
      <w:pPr>
        <w:rPr>
          <w:rFonts w:hint="eastAsia"/>
        </w:rPr>
      </w:pPr>
      <w:r>
        <w:rPr>
          <w:rFonts w:hint="eastAsia"/>
        </w:rPr>
        <w:t>6.2 通用规则</w:t>
      </w:r>
    </w:p>
    <w:p w14:paraId="7B5430D5">
      <w:pPr>
        <w:rPr>
          <w:rFonts w:hint="eastAsia"/>
        </w:rPr>
      </w:pPr>
      <w:r>
        <w:rPr>
          <w:rFonts w:hint="eastAsia"/>
        </w:rPr>
        <w:t>6.2.1 严格</w:t>
      </w:r>
      <w:r>
        <w:t>执行安全锁定程序：切断主电源、控制电源、照明电源，开关上锁挂牌，验电确认无电后方可作业；</w:t>
      </w:r>
    </w:p>
    <w:p w14:paraId="053CC0B2">
      <w:pPr>
        <w:rPr>
          <w:rFonts w:hint="eastAsia"/>
        </w:rPr>
      </w:pPr>
      <w:r>
        <w:rPr>
          <w:rFonts w:hint="eastAsia"/>
        </w:rPr>
        <w:t xml:space="preserve">6.2.2 </w:t>
      </w:r>
      <w:r>
        <w:rPr>
          <w:rFonts w:hint="eastAsia"/>
          <w:lang w:val="en-US" w:eastAsia="zh-CN"/>
        </w:rPr>
        <w:t>遵循</w:t>
      </w:r>
      <w:r>
        <w:t>自上而下、先电后机、先附件后主件、先非承重后承重的顺序；</w:t>
      </w:r>
    </w:p>
    <w:p w14:paraId="7329A19D">
      <w:r>
        <w:rPr>
          <w:rFonts w:hint="eastAsia"/>
        </w:rPr>
        <w:t xml:space="preserve">6.2.3 </w:t>
      </w:r>
      <w:r>
        <w:rPr>
          <w:rFonts w:hint="eastAsia"/>
          <w:lang w:val="en-US" w:eastAsia="zh-CN"/>
        </w:rPr>
        <w:t>严禁</w:t>
      </w:r>
      <w:r>
        <w:t>交叉作业、抛投物料、超载吊装、野蛮拆解；</w:t>
      </w:r>
    </w:p>
    <w:p w14:paraId="60732B53">
      <w:r>
        <w:rPr>
          <w:rFonts w:hint="eastAsia"/>
        </w:rPr>
        <w:t xml:space="preserve">6.2.4 </w:t>
      </w:r>
      <w:r>
        <w:rPr>
          <w:rFonts w:hint="eastAsia"/>
          <w:lang w:val="en-US" w:eastAsia="zh-CN"/>
        </w:rPr>
        <w:t>作业</w:t>
      </w:r>
      <w:r>
        <w:t>全程设专职安全员监护；</w:t>
      </w:r>
    </w:p>
    <w:p w14:paraId="2F7F010A">
      <w:r>
        <w:rPr>
          <w:rFonts w:hint="eastAsia"/>
        </w:rPr>
        <w:t>6.2.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动火</w:t>
      </w:r>
      <w:r>
        <w:t>作业须办理动火审批，设监</w:t>
      </w:r>
      <w:r>
        <w:rPr>
          <w:rFonts w:hint="eastAsia"/>
          <w:lang w:val="en-US" w:eastAsia="zh-CN"/>
        </w:rPr>
        <w:t>管</w:t>
      </w:r>
      <w:r>
        <w:t>人、配备防火毯和灭火器材，作业后确认无复燃隐患方可离场。</w:t>
      </w:r>
    </w:p>
    <w:p w14:paraId="15721F31">
      <w:pPr>
        <w:rPr>
          <w:rFonts w:hint="eastAsia"/>
        </w:rPr>
      </w:pPr>
    </w:p>
    <w:p w14:paraId="329AC030">
      <w:pPr>
        <w:rPr>
          <w:rFonts w:hint="eastAsia"/>
        </w:rPr>
      </w:pPr>
      <w:r>
        <w:rPr>
          <w:rFonts w:hint="eastAsia"/>
        </w:rPr>
        <w:t xml:space="preserve">6.3 </w:t>
      </w:r>
      <w:r>
        <w:t>推荐拆除顺序与各工序操作要点</w:t>
      </w:r>
    </w:p>
    <w:p w14:paraId="6679C6D3">
      <w:pPr>
        <w:spacing w:after="80"/>
      </w:pPr>
      <w:r>
        <w:t>推荐拆除顺序如下表所示，各步骤操作要点及注意事项须在施工方案中详细说明：</w:t>
      </w:r>
    </w:p>
    <w:p w14:paraId="0AAB9C5C">
      <w:pPr>
        <w:spacing w:after="80"/>
      </w:pPr>
    </w:p>
    <w:tbl>
      <w:tblPr>
        <w:tblStyle w:val="5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00"/>
        <w:gridCol w:w="2800"/>
        <w:gridCol w:w="2800"/>
        <w:gridCol w:w="2626"/>
      </w:tblGrid>
      <w:tr w14:paraId="4F592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28DFDD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步骤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3625BF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工序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01C391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操作要点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8D3E37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注意事项</w:t>
            </w:r>
          </w:p>
        </w:tc>
      </w:tr>
      <w:tr w14:paraId="4BB41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D43DB91">
            <w:r>
              <w:rPr>
                <w:sz w:val="20"/>
                <w:szCs w:val="20"/>
              </w:rPr>
              <w:t>1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B27A1B">
            <w:r>
              <w:rPr>
                <w:sz w:val="20"/>
                <w:szCs w:val="20"/>
              </w:rPr>
              <w:t>机房设备断电隔离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3576DD">
            <w:r>
              <w:rPr>
                <w:sz w:val="20"/>
                <w:szCs w:val="20"/>
              </w:rPr>
              <w:t>切断主电源/控制电源/照明，开关上锁挂牌，验电确认无电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49029E">
            <w:r>
              <w:rPr>
                <w:sz w:val="20"/>
                <w:szCs w:val="20"/>
              </w:rPr>
              <w:t>上锁人员专人保管钥匙</w:t>
            </w:r>
          </w:p>
        </w:tc>
      </w:tr>
      <w:tr w14:paraId="52179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1F96AD">
            <w:r>
              <w:rPr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E28FFC">
            <w:r>
              <w:rPr>
                <w:sz w:val="20"/>
                <w:szCs w:val="20"/>
              </w:rPr>
              <w:t>控制柜/线缆/随行电缆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10206D">
            <w:r>
              <w:rPr>
                <w:sz w:val="20"/>
                <w:szCs w:val="20"/>
              </w:rPr>
              <w:t>验电后拆线，分类盘绕标识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5D3B01B">
            <w:r>
              <w:rPr>
                <w:sz w:val="20"/>
                <w:szCs w:val="20"/>
              </w:rPr>
              <w:t>严禁带电作业</w:t>
            </w:r>
          </w:p>
        </w:tc>
      </w:tr>
      <w:tr w14:paraId="70759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863D69">
            <w:r>
              <w:rPr>
                <w:sz w:val="20"/>
                <w:szCs w:val="20"/>
              </w:rPr>
              <w:t>3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E776F7">
            <w:r>
              <w:rPr>
                <w:sz w:val="20"/>
                <w:szCs w:val="20"/>
              </w:rPr>
              <w:t>轿厢与轿架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C1D36B">
            <w:r>
              <w:rPr>
                <w:sz w:val="20"/>
                <w:szCs w:val="20"/>
              </w:rPr>
              <w:t>可靠固定、平衡调整、防坠保护后分段拆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46979A">
            <w:r>
              <w:rPr>
                <w:sz w:val="20"/>
                <w:szCs w:val="20"/>
              </w:rPr>
              <w:t>分段切割，下方禁站人</w:t>
            </w:r>
          </w:p>
        </w:tc>
      </w:tr>
      <w:tr w14:paraId="5E584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1C7AB4">
            <w:r>
              <w:rPr>
                <w:sz w:val="20"/>
                <w:szCs w:val="20"/>
              </w:rPr>
              <w:t>4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ACB581">
            <w:r>
              <w:rPr>
                <w:sz w:val="20"/>
                <w:szCs w:val="20"/>
              </w:rPr>
              <w:t>对重装置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A50743">
            <w:r>
              <w:rPr>
                <w:sz w:val="20"/>
                <w:szCs w:val="20"/>
              </w:rPr>
              <w:t>设防坠保护，单点吊挂，慢起慢落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B1FBA8">
            <w:r>
              <w:rPr>
                <w:sz w:val="20"/>
                <w:szCs w:val="20"/>
              </w:rPr>
              <w:t>对重块分散搬出，注意楼板承重</w:t>
            </w:r>
          </w:p>
        </w:tc>
      </w:tr>
      <w:tr w14:paraId="7F8C3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BEE63C">
            <w:r>
              <w:rPr>
                <w:sz w:val="20"/>
                <w:szCs w:val="20"/>
              </w:rPr>
              <w:t>5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462803">
            <w:r>
              <w:rPr>
                <w:sz w:val="20"/>
                <w:szCs w:val="20"/>
              </w:rPr>
              <w:t>曳引钢丝绳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73DBE0">
            <w:r>
              <w:rPr>
                <w:sz w:val="20"/>
                <w:szCs w:val="20"/>
              </w:rPr>
              <w:t>按顺序拆除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D4C8A6">
            <w:r>
              <w:rPr>
                <w:sz w:val="20"/>
                <w:szCs w:val="20"/>
              </w:rPr>
              <w:t>严禁同时拆除全部受力绳</w:t>
            </w:r>
          </w:p>
        </w:tc>
      </w:tr>
      <w:tr w14:paraId="01C59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C92621">
            <w:r>
              <w:rPr>
                <w:sz w:val="20"/>
                <w:szCs w:val="20"/>
              </w:rPr>
              <w:t>6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D223F9">
            <w:r>
              <w:rPr>
                <w:sz w:val="20"/>
                <w:szCs w:val="20"/>
              </w:rPr>
              <w:t>曳引机/限速器/安全部件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010A62">
            <w:r>
              <w:rPr>
                <w:sz w:val="20"/>
                <w:szCs w:val="20"/>
              </w:rPr>
              <w:t>先拆电气再拆机械，部件编号登记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4F77A2">
            <w:r>
              <w:rPr>
                <w:sz w:val="20"/>
                <w:szCs w:val="20"/>
              </w:rPr>
              <w:t>报废件破坏性处置防回流</w:t>
            </w:r>
          </w:p>
        </w:tc>
      </w:tr>
      <w:tr w14:paraId="6C048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0F78A7">
            <w:r>
              <w:rPr>
                <w:sz w:val="20"/>
                <w:szCs w:val="20"/>
              </w:rPr>
              <w:t>7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211E89">
            <w:r>
              <w:rPr>
                <w:sz w:val="20"/>
                <w:szCs w:val="20"/>
              </w:rPr>
              <w:t>导轨与支架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B50C9C">
            <w:r>
              <w:rPr>
                <w:sz w:val="20"/>
                <w:szCs w:val="20"/>
              </w:rPr>
              <w:t>自上而下分段拆，逐根吊运出井道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0FA71F">
            <w:r>
              <w:rPr>
                <w:sz w:val="20"/>
                <w:szCs w:val="20"/>
              </w:rPr>
              <w:t>严禁大面积同时切割</w:t>
            </w:r>
          </w:p>
        </w:tc>
      </w:tr>
      <w:tr w14:paraId="3BA9A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8DA4FE">
            <w:r>
              <w:rPr>
                <w:sz w:val="20"/>
                <w:szCs w:val="20"/>
              </w:rPr>
              <w:t>8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2B1187">
            <w:r>
              <w:rPr>
                <w:sz w:val="20"/>
                <w:szCs w:val="20"/>
              </w:rPr>
              <w:t>层门/门套/层站设备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48446C">
            <w:r>
              <w:rPr>
                <w:sz w:val="20"/>
                <w:szCs w:val="20"/>
              </w:rPr>
              <w:t>拆前先封闭洞口，拆后立即恢复硬质防护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575CC8">
            <w:r>
              <w:rPr>
                <w:sz w:val="20"/>
                <w:szCs w:val="20"/>
              </w:rPr>
              <w:t>建议由新梯安装方同步拆装</w:t>
            </w:r>
          </w:p>
        </w:tc>
      </w:tr>
      <w:tr w14:paraId="04A64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24A590">
            <w:r>
              <w:rPr>
                <w:sz w:val="20"/>
                <w:szCs w:val="20"/>
              </w:rPr>
              <w:t>9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FC7531">
            <w:r>
              <w:rPr>
                <w:sz w:val="20"/>
                <w:szCs w:val="20"/>
              </w:rPr>
              <w:t>井道附属件（缓冲器等）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D95762">
            <w:r>
              <w:rPr>
                <w:sz w:val="20"/>
                <w:szCs w:val="20"/>
              </w:rPr>
              <w:t>吊装工具辅助，吊运出井道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1D75BE">
            <w:r>
              <w:rPr>
                <w:sz w:val="20"/>
                <w:szCs w:val="20"/>
              </w:rPr>
              <w:t>—</w:t>
            </w:r>
          </w:p>
        </w:tc>
      </w:tr>
      <w:tr w14:paraId="7EAA2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D405A2">
            <w:r>
              <w:rPr>
                <w:sz w:val="20"/>
                <w:szCs w:val="20"/>
              </w:rPr>
              <w:t>10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8ED9FF">
            <w:r>
              <w:rPr>
                <w:sz w:val="20"/>
                <w:szCs w:val="20"/>
              </w:rPr>
              <w:t>机房清理与结构恢复</w:t>
            </w:r>
          </w:p>
        </w:tc>
        <w:tc>
          <w:tcPr>
            <w:tcW w:w="2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5228715">
            <w:r>
              <w:rPr>
                <w:sz w:val="20"/>
                <w:szCs w:val="20"/>
              </w:rPr>
              <w:t>废弃物分类清运，修复墙地面破坏</w:t>
            </w:r>
          </w:p>
        </w:tc>
        <w:tc>
          <w:tcPr>
            <w:tcW w:w="26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1EEA55">
            <w:r>
              <w:rPr>
                <w:sz w:val="20"/>
                <w:szCs w:val="20"/>
              </w:rPr>
              <w:t>工完场清后通知使用单位验收</w:t>
            </w:r>
          </w:p>
        </w:tc>
      </w:tr>
    </w:tbl>
    <w:p w14:paraId="5419A9D6">
      <w:pPr>
        <w:rPr>
          <w:rFonts w:hint="eastAsia"/>
        </w:rPr>
      </w:pPr>
    </w:p>
    <w:p w14:paraId="1F7A1D22">
      <w:pPr>
        <w:rPr>
          <w:rFonts w:hint="eastAsia"/>
        </w:rPr>
      </w:pPr>
      <w:r>
        <w:rPr>
          <w:rFonts w:hint="eastAsia"/>
        </w:rPr>
        <w:t>6.4 各部位作业技术要求</w:t>
      </w:r>
    </w:p>
    <w:p w14:paraId="52C0E928">
      <w:pPr>
        <w:rPr>
          <w:rFonts w:hint="eastAsia"/>
        </w:rPr>
      </w:pPr>
    </w:p>
    <w:p w14:paraId="77B00C5A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.4.1  机房设备拆除</w:t>
      </w:r>
    </w:p>
    <w:p w14:paraId="214AF951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锁定主机抱闸、固定轿厢与对重，确认吊装支点牢固，防止溜车；</w:t>
      </w:r>
    </w:p>
    <w:p w14:paraId="080CDCC3">
      <w:pPr>
        <w:rPr>
          <w:rFonts w:hint="eastAsia"/>
        </w:rPr>
      </w:pPr>
      <w:r>
        <w:rPr>
          <w:rFonts w:hint="eastAsia"/>
          <w:lang w:val="en-US" w:eastAsia="zh-CN"/>
        </w:rPr>
        <w:t>b）</w:t>
      </w:r>
      <w:r>
        <w:rPr>
          <w:rFonts w:hint="eastAsia"/>
        </w:rPr>
        <w:t xml:space="preserve"> 先拆电气再拆机械，部件编号登记，平稳吊离；</w:t>
      </w:r>
    </w:p>
    <w:p w14:paraId="5544DD03">
      <w:pPr>
        <w:rPr>
          <w:rFonts w:hint="eastAsia"/>
        </w:rPr>
      </w:pPr>
      <w:r>
        <w:rPr>
          <w:rFonts w:hint="eastAsia"/>
          <w:lang w:val="en-US" w:eastAsia="zh-CN"/>
        </w:rPr>
        <w:t>c）</w:t>
      </w:r>
      <w:r>
        <w:rPr>
          <w:rFonts w:hint="eastAsia"/>
        </w:rPr>
        <w:t xml:space="preserve"> 机器空间内部件拆除前，确认顶部吊钩或梁是否满足载荷要求；</w:t>
      </w:r>
    </w:p>
    <w:p w14:paraId="626DBFF9">
      <w:pPr>
        <w:rPr>
          <w:rFonts w:hint="eastAsia"/>
        </w:rPr>
      </w:pPr>
      <w:r>
        <w:rPr>
          <w:rFonts w:hint="eastAsia"/>
          <w:lang w:val="en-US" w:eastAsia="zh-CN"/>
        </w:rPr>
        <w:t>d）</w:t>
      </w:r>
      <w:r>
        <w:rPr>
          <w:rFonts w:hint="eastAsia"/>
        </w:rPr>
        <w:t xml:space="preserve"> 曳引机及承重件采用手拉葫芦、液压车等起重装卸工具；重量超过1吨的曳引机拆除，应提供专项施工方案，详细评估搬运方法及楼面承力能力；</w:t>
      </w:r>
    </w:p>
    <w:p w14:paraId="249ECBB5">
      <w:pPr>
        <w:rPr>
          <w:rFonts w:hint="eastAsia"/>
        </w:rPr>
      </w:pPr>
      <w:r>
        <w:rPr>
          <w:rFonts w:hint="eastAsia"/>
          <w:lang w:val="en-US" w:eastAsia="zh-CN"/>
        </w:rPr>
        <w:t>e）</w:t>
      </w:r>
      <w:r>
        <w:rPr>
          <w:rFonts w:hint="eastAsia"/>
        </w:rPr>
        <w:t xml:space="preserve"> 机房内尽量减少动火作业，必要时</w:t>
      </w:r>
      <w:r>
        <w:rPr>
          <w:rFonts w:hint="eastAsia" w:eastAsia="宋体"/>
          <w:lang w:eastAsia="zh-CN"/>
        </w:rPr>
        <w:t>需</w:t>
      </w:r>
      <w:r>
        <w:rPr>
          <w:rFonts w:hint="eastAsia"/>
        </w:rPr>
        <w:t>清理钢丝绳锈蚀粉尘及地面可燃物；</w:t>
      </w:r>
    </w:p>
    <w:p w14:paraId="5F26DB25">
      <w:pPr>
        <w:rPr>
          <w:rFonts w:hint="eastAsia"/>
        </w:rPr>
      </w:pPr>
      <w:r>
        <w:rPr>
          <w:rFonts w:hint="eastAsia"/>
          <w:lang w:val="en-US" w:eastAsia="zh-CN"/>
        </w:rPr>
        <w:t>f）</w:t>
      </w:r>
      <w:r>
        <w:rPr>
          <w:rFonts w:hint="eastAsia"/>
        </w:rPr>
        <w:t xml:space="preserve"> 限速器、安全钳等安全部件按报废/移装要求处置。</w:t>
      </w:r>
    </w:p>
    <w:p w14:paraId="7A6AD992">
      <w:pPr>
        <w:rPr>
          <w:rFonts w:hint="eastAsia"/>
        </w:rPr>
      </w:pPr>
    </w:p>
    <w:p w14:paraId="039BEB59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.4.2  电气系统拆除</w:t>
      </w:r>
    </w:p>
    <w:p w14:paraId="3EE216E9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验电确认无电后方可拆线，线缆分类盘绕、标识保护；</w:t>
      </w:r>
    </w:p>
    <w:p w14:paraId="3273AE4E">
      <w:pPr>
        <w:rPr>
          <w:rFonts w:hint="eastAsia"/>
        </w:rPr>
      </w:pPr>
      <w:r>
        <w:rPr>
          <w:rFonts w:hint="eastAsia"/>
          <w:lang w:val="en-US" w:eastAsia="zh-CN"/>
        </w:rPr>
        <w:t>b）</w:t>
      </w:r>
      <w:r>
        <w:rPr>
          <w:rFonts w:hint="eastAsia"/>
        </w:rPr>
        <w:t xml:space="preserve"> 机房内电缆先于其他部件拆除；</w:t>
      </w:r>
    </w:p>
    <w:p w14:paraId="7E86161C">
      <w:pPr>
        <w:rPr>
          <w:rFonts w:hint="eastAsia"/>
        </w:rPr>
      </w:pPr>
      <w:r>
        <w:rPr>
          <w:rFonts w:hint="eastAsia"/>
          <w:lang w:val="en-US" w:eastAsia="zh-CN"/>
        </w:rPr>
        <w:t>c）</w:t>
      </w:r>
      <w:r>
        <w:rPr>
          <w:rFonts w:hint="eastAsia"/>
        </w:rPr>
        <w:t xml:space="preserve"> 临时用电执行三级配电、两级保护，接地接零可靠，严禁带电作业；</w:t>
      </w:r>
    </w:p>
    <w:p w14:paraId="5DADFCB5">
      <w:pPr>
        <w:rPr>
          <w:rFonts w:hint="eastAsia"/>
        </w:rPr>
      </w:pPr>
      <w:r>
        <w:rPr>
          <w:rFonts w:hint="eastAsia"/>
          <w:lang w:val="en-US" w:eastAsia="zh-CN"/>
        </w:rPr>
        <w:t>d）</w:t>
      </w:r>
      <w:r>
        <w:rPr>
          <w:rFonts w:hint="eastAsia"/>
        </w:rPr>
        <w:t xml:space="preserve"> 线缆架空或穿管保护，严禁拖地、碾压、破损使用。</w:t>
      </w:r>
    </w:p>
    <w:p w14:paraId="42B714A3">
      <w:pPr>
        <w:rPr>
          <w:rFonts w:hint="eastAsia"/>
        </w:rPr>
      </w:pPr>
    </w:p>
    <w:p w14:paraId="6694B230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.4.3  轿厢与对重拆除</w:t>
      </w:r>
    </w:p>
    <w:p w14:paraId="3B044D87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有机房电梯轿厢在顶层或底层拆除；无机房电梯宜在顶层拆除，井道内搭设脚手架；</w:t>
      </w:r>
    </w:p>
    <w:p w14:paraId="03AC446E">
      <w:pPr>
        <w:rPr>
          <w:rFonts w:hint="eastAsia"/>
        </w:rPr>
      </w:pPr>
      <w:r>
        <w:rPr>
          <w:rFonts w:hint="eastAsia"/>
          <w:lang w:val="en-US" w:eastAsia="zh-CN"/>
        </w:rPr>
        <w:t>b）</w:t>
      </w:r>
      <w:r>
        <w:rPr>
          <w:rFonts w:hint="eastAsia"/>
        </w:rPr>
        <w:t xml:space="preserve"> 轿厢拆除前先切断全部供电电源，拆除随行电缆与各设备连接；</w:t>
      </w:r>
    </w:p>
    <w:p w14:paraId="300F2638">
      <w:pPr>
        <w:rPr>
          <w:rFonts w:hint="eastAsia"/>
        </w:rPr>
      </w:pPr>
      <w:r>
        <w:rPr>
          <w:rFonts w:hint="eastAsia"/>
          <w:lang w:val="en-US" w:eastAsia="zh-CN"/>
        </w:rPr>
        <w:t>c）</w:t>
      </w:r>
      <w:r>
        <w:rPr>
          <w:rFonts w:hint="eastAsia"/>
        </w:rPr>
        <w:t xml:space="preserve"> 使安全钳动作将轿厢固定在导轨上，设置起吊二次保护，拆除过程严禁上下移动轿厢；</w:t>
      </w:r>
    </w:p>
    <w:p w14:paraId="7494E075">
      <w:pPr>
        <w:rPr>
          <w:rFonts w:hint="eastAsia"/>
        </w:rPr>
      </w:pPr>
      <w:r>
        <w:rPr>
          <w:rFonts w:hint="eastAsia"/>
          <w:lang w:val="en-US" w:eastAsia="zh-CN"/>
        </w:rPr>
        <w:t>d）</w:t>
      </w:r>
      <w:r>
        <w:rPr>
          <w:rFonts w:hint="eastAsia"/>
        </w:rPr>
        <w:t xml:space="preserve"> 轿厢部件拆除宜按顺序进行：电气部件→轿门→轿顶→轿厢壁→轿厢架→轿底→安全钳；</w:t>
      </w:r>
    </w:p>
    <w:p w14:paraId="2FFF4901">
      <w:pPr>
        <w:rPr>
          <w:rFonts w:hint="eastAsia"/>
        </w:rPr>
      </w:pPr>
      <w:r>
        <w:rPr>
          <w:rFonts w:hint="eastAsia"/>
          <w:lang w:val="en-US" w:eastAsia="zh-CN"/>
        </w:rPr>
        <w:t>e）</w:t>
      </w:r>
      <w:r>
        <w:rPr>
          <w:rFonts w:hint="eastAsia"/>
        </w:rPr>
        <w:t xml:space="preserve"> 对重拆除前确认对重重量；对重块宜在起吊前先行部分搬出，堆放时考虑楼板承重，采用分散方式；</w:t>
      </w:r>
    </w:p>
    <w:p w14:paraId="0328478A">
      <w:pPr>
        <w:rPr>
          <w:rFonts w:hint="eastAsia"/>
        </w:rPr>
      </w:pPr>
      <w:r>
        <w:rPr>
          <w:rFonts w:hint="eastAsia"/>
          <w:lang w:val="en-US" w:eastAsia="zh-CN"/>
        </w:rPr>
        <w:t>f）</w:t>
      </w:r>
      <w:r>
        <w:rPr>
          <w:rFonts w:hint="eastAsia"/>
        </w:rPr>
        <w:t xml:space="preserve"> 钢丝绳按顺序拆除，严禁同时拆除全部受力绳；对重起吊前对吊点进行拉力测试，测试值应在对重重量的1.2倍以上；</w:t>
      </w:r>
    </w:p>
    <w:p w14:paraId="337D253A">
      <w:pPr>
        <w:rPr>
          <w:rFonts w:hint="eastAsia"/>
        </w:rPr>
      </w:pPr>
      <w:r>
        <w:rPr>
          <w:rFonts w:hint="eastAsia"/>
          <w:lang w:val="en-US" w:eastAsia="zh-CN"/>
        </w:rPr>
        <w:t>g）</w:t>
      </w:r>
      <w:r>
        <w:rPr>
          <w:rFonts w:hint="eastAsia"/>
        </w:rPr>
        <w:t xml:space="preserve"> 分段拆解、单点吊挂、慢起慢落，下方严禁站人；吊运采用卷扬机、绳索等吊装工具，设导向装置防止部件碰撞井道壁。</w:t>
      </w:r>
    </w:p>
    <w:p w14:paraId="57BF63E1">
      <w:pPr>
        <w:rPr>
          <w:rFonts w:hint="eastAsia"/>
        </w:rPr>
      </w:pPr>
    </w:p>
    <w:p w14:paraId="470BBA18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.4.4  导轨与层门拆除</w:t>
      </w:r>
    </w:p>
    <w:p w14:paraId="6BE4AF4F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导轨拆除从最上端开始，自上而下逐根进行，每段切割前做好固定措施防止倾倒；</w:t>
      </w:r>
    </w:p>
    <w:p w14:paraId="4056F324">
      <w:pPr>
        <w:rPr>
          <w:rFonts w:hint="eastAsia"/>
        </w:rPr>
      </w:pPr>
      <w:r>
        <w:rPr>
          <w:rFonts w:hint="eastAsia"/>
          <w:lang w:val="en-US" w:eastAsia="zh-CN"/>
        </w:rPr>
        <w:t>b）</w:t>
      </w:r>
      <w:r>
        <w:rPr>
          <w:rFonts w:hint="eastAsia"/>
        </w:rPr>
        <w:t xml:space="preserve"> 导轨支架严禁大面积同时切割；吊运宜采用卷扬机、绳索等工具；</w:t>
      </w:r>
    </w:p>
    <w:p w14:paraId="7A5BC7B9">
      <w:pPr>
        <w:rPr>
          <w:rFonts w:hint="eastAsia"/>
        </w:rPr>
      </w:pPr>
      <w:r>
        <w:rPr>
          <w:rFonts w:hint="eastAsia"/>
          <w:lang w:val="en-US" w:eastAsia="zh-CN"/>
        </w:rPr>
        <w:t>c）</w:t>
      </w:r>
      <w:r>
        <w:rPr>
          <w:rFonts w:hint="eastAsia"/>
        </w:rPr>
        <w:t xml:space="preserve"> 层门宜保留至新梯安装时再拆除，安装一扇拆除一扇；如需提前拆除，拆后立即用木板或等效封闭装置封堵门洞并设警示标识；</w:t>
      </w:r>
    </w:p>
    <w:p w14:paraId="4B368C90">
      <w:pPr>
        <w:rPr>
          <w:rFonts w:hint="eastAsia"/>
        </w:rPr>
      </w:pPr>
      <w:r>
        <w:rPr>
          <w:rFonts w:hint="eastAsia"/>
          <w:lang w:val="en-US" w:eastAsia="zh-CN"/>
        </w:rPr>
        <w:t>d）</w:t>
      </w:r>
      <w:r>
        <w:rPr>
          <w:rFonts w:hint="eastAsia"/>
        </w:rPr>
        <w:t xml:space="preserve"> 层站召唤、预报灯等设备拆除后，及时封堵遗留孔洞。</w:t>
      </w:r>
    </w:p>
    <w:p w14:paraId="109B584C">
      <w:pPr>
        <w:rPr>
          <w:rFonts w:hint="eastAsia"/>
        </w:rPr>
      </w:pPr>
    </w:p>
    <w:p w14:paraId="69537F0D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.4.5  动火与切割作业</w:t>
      </w:r>
    </w:p>
    <w:p w14:paraId="52C3FEDB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动火作业前检查各楼层层门周围易燃易爆物品（含未启用楼层、封堵楼层、安全门附近），并检查封堵层门材料的防火性；</w:t>
      </w:r>
    </w:p>
    <w:p w14:paraId="6E1BF803">
      <w:pPr>
        <w:rPr>
          <w:rFonts w:hint="eastAsia"/>
        </w:rPr>
      </w:pPr>
      <w:r>
        <w:rPr>
          <w:rFonts w:hint="eastAsia"/>
          <w:lang w:val="en-US" w:eastAsia="zh-CN"/>
        </w:rPr>
        <w:t>b）</w:t>
      </w:r>
      <w:r>
        <w:rPr>
          <w:rFonts w:hint="eastAsia"/>
        </w:rPr>
        <w:t xml:space="preserve"> 办理动火审批（动火告知书），设监火人全程监督；</w:t>
      </w:r>
    </w:p>
    <w:p w14:paraId="0C4FED90">
      <w:pPr>
        <w:rPr>
          <w:rFonts w:hint="eastAsia"/>
        </w:rPr>
      </w:pPr>
      <w:r>
        <w:rPr>
          <w:rFonts w:hint="eastAsia"/>
          <w:lang w:val="en-US" w:eastAsia="zh-CN"/>
        </w:rPr>
        <w:t>c）</w:t>
      </w:r>
      <w:r>
        <w:rPr>
          <w:rFonts w:hint="eastAsia"/>
        </w:rPr>
        <w:t xml:space="preserve"> 在动火及切割区域设防火屏障；清除可燃物，井道内动火采取防火花坠落措施；</w:t>
      </w:r>
    </w:p>
    <w:p w14:paraId="7E052D02">
      <w:pPr>
        <w:rPr>
          <w:rFonts w:hint="eastAsia"/>
        </w:rPr>
      </w:pPr>
      <w:r>
        <w:rPr>
          <w:rFonts w:hint="eastAsia"/>
          <w:lang w:val="en-US" w:eastAsia="zh-CN"/>
        </w:rPr>
        <w:t>d）</w:t>
      </w:r>
      <w:r>
        <w:rPr>
          <w:rFonts w:hint="eastAsia"/>
        </w:rPr>
        <w:t xml:space="preserve"> 氧气瓶与燃气瓶间距不小于5 m，与明火距离不小于10 m；从电梯门口至大厅地面铺设防火垫；</w:t>
      </w:r>
    </w:p>
    <w:p w14:paraId="057B9E3D">
      <w:pPr>
        <w:rPr>
          <w:rFonts w:hint="eastAsia"/>
        </w:rPr>
      </w:pPr>
      <w:r>
        <w:rPr>
          <w:rFonts w:hint="eastAsia"/>
          <w:lang w:val="en-US" w:eastAsia="zh-CN"/>
        </w:rPr>
        <w:t>e）</w:t>
      </w:r>
      <w:r>
        <w:rPr>
          <w:rFonts w:hint="eastAsia"/>
        </w:rPr>
        <w:t xml:space="preserve"> 动火作业人员须持有相应资格证；</w:t>
      </w:r>
    </w:p>
    <w:p w14:paraId="6FEEDA11">
      <w:pPr>
        <w:rPr>
          <w:rFonts w:hint="eastAsia"/>
        </w:rPr>
      </w:pPr>
      <w:r>
        <w:rPr>
          <w:rFonts w:hint="eastAsia"/>
          <w:lang w:val="en-US" w:eastAsia="zh-CN"/>
        </w:rPr>
        <w:t>f）</w:t>
      </w:r>
      <w:r>
        <w:rPr>
          <w:rFonts w:hint="eastAsia"/>
        </w:rPr>
        <w:t xml:space="preserve"> 作业结束后清理现场，确认无遗留火种和复燃隐患，填写作业结束报告。</w:t>
      </w:r>
    </w:p>
    <w:p w14:paraId="239587E3">
      <w:pPr>
        <w:rPr>
          <w:rFonts w:hint="eastAsia"/>
        </w:rPr>
      </w:pPr>
    </w:p>
    <w:p w14:paraId="1798B326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.4.6  吊装作业</w:t>
      </w:r>
    </w:p>
    <w:p w14:paraId="1CF40017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划定吊装警戒区，支腿垫实，起重臂下严禁站人；</w:t>
      </w:r>
    </w:p>
    <w:p w14:paraId="07797B89">
      <w:pPr>
        <w:rPr>
          <w:rFonts w:hint="eastAsia"/>
        </w:rPr>
      </w:pPr>
      <w:r>
        <w:rPr>
          <w:rFonts w:hint="eastAsia"/>
          <w:lang w:val="en-US" w:eastAsia="zh-CN"/>
        </w:rPr>
        <w:t>b）</w:t>
      </w:r>
      <w:r>
        <w:rPr>
          <w:rFonts w:hint="eastAsia"/>
        </w:rPr>
        <w:t xml:space="preserve"> 起吊前核查吊点可靠性，吊点正确、索具匹配，设溜绳控制部件姿态，严禁斜拉歪吊；</w:t>
      </w:r>
    </w:p>
    <w:p w14:paraId="3828248F">
      <w:pPr>
        <w:rPr>
          <w:rFonts w:hint="eastAsia"/>
        </w:rPr>
      </w:pPr>
      <w:r>
        <w:rPr>
          <w:rFonts w:hint="eastAsia"/>
          <w:lang w:val="en-US" w:eastAsia="zh-CN"/>
        </w:rPr>
        <w:t>c）</w:t>
      </w:r>
      <w:r>
        <w:rPr>
          <w:rFonts w:hint="eastAsia"/>
        </w:rPr>
        <w:t xml:space="preserve"> 重物下楼时，下方区域设临时围闭、警戒标志及专人监护；</w:t>
      </w:r>
    </w:p>
    <w:p w14:paraId="43FA1A9F">
      <w:pPr>
        <w:rPr>
          <w:rFonts w:hint="eastAsia"/>
        </w:rPr>
      </w:pPr>
      <w:r>
        <w:rPr>
          <w:rFonts w:hint="eastAsia"/>
          <w:lang w:val="en-US" w:eastAsia="zh-CN"/>
        </w:rPr>
        <w:t>d）</w:t>
      </w:r>
      <w:r>
        <w:rPr>
          <w:rFonts w:hint="eastAsia"/>
        </w:rPr>
        <w:t xml:space="preserve"> 遇大风、暴雨、浓雾等恶劣天气停止吊装；</w:t>
      </w:r>
    </w:p>
    <w:p w14:paraId="44C303F7">
      <w:pPr>
        <w:rPr>
          <w:rFonts w:hint="eastAsia"/>
        </w:rPr>
      </w:pPr>
      <w:r>
        <w:rPr>
          <w:rFonts w:hint="eastAsia"/>
          <w:lang w:val="en-US" w:eastAsia="zh-CN"/>
        </w:rPr>
        <w:t>e）</w:t>
      </w:r>
      <w:r>
        <w:rPr>
          <w:rFonts w:hint="eastAsia"/>
        </w:rPr>
        <w:t xml:space="preserve"> 吊运作业宜在白天进行，夜间作业须有充足照明。</w:t>
      </w:r>
    </w:p>
    <w:p w14:paraId="64FCF77F">
      <w:pPr>
        <w:rPr>
          <w:rFonts w:hint="eastAsia"/>
        </w:rPr>
      </w:pPr>
    </w:p>
    <w:p w14:paraId="47A33EF4">
      <w:pPr>
        <w:rPr>
          <w:rFonts w:hint="eastAsia"/>
        </w:rPr>
      </w:pPr>
    </w:p>
    <w:p w14:paraId="1AF1C8BB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.5  无机房、杂物电梯</w:t>
      </w:r>
    </w:p>
    <w:p w14:paraId="1E88E6F5">
      <w:pPr>
        <w:rPr>
          <w:rFonts w:hint="eastAsia"/>
        </w:rPr>
      </w:pPr>
      <w:r>
        <w:rPr>
          <w:rFonts w:hint="eastAsia" w:eastAsia="宋体"/>
          <w:lang w:eastAsia="zh-CN"/>
        </w:rPr>
        <w:t>a）</w:t>
      </w:r>
      <w:r>
        <w:rPr>
          <w:rFonts w:hint="eastAsia"/>
        </w:rPr>
        <w:t xml:space="preserve"> 宜在井道内搭设脚手架或其他固定平台进行拆除；</w:t>
      </w:r>
    </w:p>
    <w:p w14:paraId="6266FC5B">
      <w:pPr>
        <w:rPr>
          <w:rFonts w:hint="eastAsia"/>
        </w:rPr>
      </w:pPr>
      <w:r>
        <w:rPr>
          <w:rFonts w:hint="eastAsia"/>
          <w:lang w:val="en-US" w:eastAsia="zh-CN"/>
        </w:rPr>
        <w:t>b）</w:t>
      </w:r>
      <w:r>
        <w:rPr>
          <w:rFonts w:hint="eastAsia"/>
        </w:rPr>
        <w:t xml:space="preserve"> 宜采用轿厢在顶层、对重在底层的方式施工；</w:t>
      </w:r>
    </w:p>
    <w:p w14:paraId="74CD5C5E">
      <w:pPr>
        <w:rPr>
          <w:rFonts w:hint="eastAsia"/>
        </w:rPr>
      </w:pPr>
      <w:r>
        <w:rPr>
          <w:rFonts w:hint="eastAsia"/>
          <w:lang w:val="en-US" w:eastAsia="zh-CN"/>
        </w:rPr>
        <w:t>c）</w:t>
      </w:r>
      <w:r>
        <w:rPr>
          <w:rFonts w:hint="eastAsia"/>
        </w:rPr>
        <w:t xml:space="preserve"> 液压电梯须在轿厢、对重、钢丝绳（如有）已拆除后，释放液压装置并尽可能完整地收集废油和被油污染的部件；</w:t>
      </w:r>
    </w:p>
    <w:p w14:paraId="148D5237">
      <w:pPr>
        <w:rPr>
          <w:rFonts w:hint="eastAsia"/>
        </w:rPr>
      </w:pPr>
      <w:r>
        <w:rPr>
          <w:rFonts w:hint="eastAsia"/>
          <w:lang w:val="en-US" w:eastAsia="zh-CN"/>
        </w:rPr>
        <w:t>d）</w:t>
      </w:r>
      <w:r>
        <w:rPr>
          <w:rFonts w:hint="eastAsia"/>
        </w:rPr>
        <w:t xml:space="preserve"> 其余施工过程参照 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.4 各条执行。</w:t>
      </w:r>
    </w:p>
    <w:p w14:paraId="153DEC40">
      <w:pPr>
        <w:rPr>
          <w:rFonts w:hint="eastAsia"/>
        </w:rPr>
      </w:pPr>
    </w:p>
    <w:p w14:paraId="605B1172">
      <w:pPr>
        <w:rPr>
          <w:rFonts w:hint="eastAsia"/>
        </w:rPr>
      </w:pPr>
      <w:r>
        <w:rPr>
          <w:rFonts w:hint="eastAsia"/>
          <w:lang w:val="en-US" w:eastAsia="zh-CN"/>
        </w:rPr>
        <w:t>6</w:t>
      </w:r>
      <w:r>
        <w:rPr>
          <w:rFonts w:hint="eastAsia"/>
        </w:rPr>
        <w:t>.6  报废拆除特殊要求</w:t>
      </w:r>
    </w:p>
    <w:p w14:paraId="379B4546">
      <w:pPr>
        <w:rPr>
          <w:rFonts w:hint="eastAsia"/>
        </w:rPr>
      </w:pPr>
      <w:r>
        <w:rPr>
          <w:rFonts w:hint="eastAsia"/>
        </w:rPr>
        <w:t>对主机、轿架、导轨、安全部件等关键受力件，须进行破坏性处置（切割、变形、打标识），防止翻新后回流市场，危害公众安全。</w:t>
      </w:r>
    </w:p>
    <w:p w14:paraId="120FBEAB">
      <w:pPr>
        <w:rPr>
          <w:rFonts w:hint="eastAsia"/>
        </w:rPr>
      </w:pPr>
    </w:p>
    <w:p w14:paraId="6233F5AF">
      <w:pPr>
        <w:rPr>
          <w:rFonts w:hint="eastAsia"/>
        </w:rPr>
      </w:pPr>
      <w:r>
        <w:rPr>
          <w:rFonts w:hint="eastAsia"/>
        </w:rPr>
        <w:t>7 安全防护与职业健康</w:t>
      </w:r>
    </w:p>
    <w:p w14:paraId="6584FDE9">
      <w:pPr>
        <w:rPr>
          <w:rFonts w:hint="eastAsia"/>
        </w:rPr>
      </w:pPr>
    </w:p>
    <w:p w14:paraId="171096B5">
      <w:pPr>
        <w:rPr>
          <w:rFonts w:hint="eastAsia"/>
        </w:rPr>
      </w:pPr>
      <w:r>
        <w:rPr>
          <w:rFonts w:hint="eastAsia"/>
        </w:rPr>
        <w:t>7.1 个人防护装备</w:t>
      </w:r>
    </w:p>
    <w:p w14:paraId="07F9746F">
      <w:pPr>
        <w:rPr>
          <w:rFonts w:hint="eastAsia"/>
        </w:rPr>
      </w:pPr>
      <w:r>
        <w:rPr>
          <w:rFonts w:hint="eastAsia"/>
        </w:rPr>
        <w:t>施工作业人员穿着的服装、劳保用品及防护装备须符合施工单位及现场管理方的要求，人员仪容整洁，身体健康状况良好。常规防护装备包括：安全帽、安全带（高处作业高挂低用、设双保险绳）、防砸鞋、绝缘手套及绝缘鞋（电气作业）、防火服及护目镜（动火作业）、防毒面具（有毒有害环境）。</w:t>
      </w:r>
    </w:p>
    <w:p w14:paraId="448991EB">
      <w:pPr>
        <w:rPr>
          <w:rFonts w:hint="eastAsia"/>
        </w:rPr>
      </w:pPr>
    </w:p>
    <w:p w14:paraId="4B9A804A">
      <w:pPr>
        <w:rPr>
          <w:rFonts w:hint="eastAsia"/>
        </w:rPr>
      </w:pPr>
      <w:r>
        <w:rPr>
          <w:rFonts w:hint="eastAsia"/>
        </w:rPr>
        <w:t>7.2 防坠落措施</w:t>
      </w:r>
    </w:p>
    <w:p w14:paraId="55C069D1">
      <w:pPr>
        <w:rPr>
          <w:rFonts w:hint="eastAsia"/>
        </w:rPr>
      </w:pPr>
      <w:r>
        <w:rPr>
          <w:rFonts w:hint="eastAsia"/>
          <w:lang w:val="en-US" w:eastAsia="zh-CN"/>
        </w:rPr>
        <w:t xml:space="preserve">7.2.1 </w:t>
      </w:r>
      <w:r>
        <w:rPr>
          <w:rFonts w:hint="eastAsia"/>
        </w:rPr>
        <w:t>人员在井道内平台上作业时，安全带固定点应固定在井道中可靠位置，不应固定在固定平台上；</w:t>
      </w:r>
    </w:p>
    <w:p w14:paraId="45B3FA93">
      <w:pPr>
        <w:rPr>
          <w:rFonts w:hint="eastAsia"/>
        </w:rPr>
      </w:pPr>
      <w:r>
        <w:rPr>
          <w:rFonts w:hint="eastAsia"/>
          <w:lang w:val="en-US" w:eastAsia="zh-CN"/>
        </w:rPr>
        <w:t xml:space="preserve">7.2.2 </w:t>
      </w:r>
      <w:r>
        <w:rPr>
          <w:rFonts w:hint="eastAsia"/>
        </w:rPr>
        <w:t>对可能发生物品坠落的场所（机房地面、层门口、孔洞等）采取有效可靠的防护，及时封堵；</w:t>
      </w:r>
    </w:p>
    <w:p w14:paraId="67164562">
      <w:pPr>
        <w:rPr>
          <w:rFonts w:hint="eastAsia"/>
        </w:rPr>
      </w:pPr>
      <w:r>
        <w:rPr>
          <w:rFonts w:hint="eastAsia"/>
          <w:lang w:val="en-US" w:eastAsia="zh-CN"/>
        </w:rPr>
        <w:t xml:space="preserve">7.2.3 </w:t>
      </w:r>
      <w:r>
        <w:rPr>
          <w:rFonts w:hint="eastAsia"/>
        </w:rPr>
        <w:t>工具系尾绳，严禁抛掷工具、材料、零部件。</w:t>
      </w:r>
    </w:p>
    <w:p w14:paraId="2FC7E8DA">
      <w:pPr>
        <w:rPr>
          <w:rFonts w:hint="eastAsia"/>
        </w:rPr>
      </w:pPr>
    </w:p>
    <w:p w14:paraId="5290DD78">
      <w:pPr>
        <w:rPr>
          <w:rFonts w:hint="eastAsia"/>
        </w:rPr>
      </w:pPr>
      <w:r>
        <w:rPr>
          <w:rFonts w:hint="eastAsia"/>
        </w:rPr>
        <w:t>7.3 有限空间（井道）作业</w:t>
      </w:r>
    </w:p>
    <w:p w14:paraId="11FEDF4A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7.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.1 </w:t>
      </w:r>
      <w:r>
        <w:rPr>
          <w:rFonts w:hint="eastAsia"/>
        </w:rPr>
        <w:t>进入井道前先通风换气，气体检测合格后方可作业；</w:t>
      </w:r>
    </w:p>
    <w:p w14:paraId="48365232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7.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2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严禁单独进入井道作业，必须有专人在外监护，保持通讯畅通；</w:t>
      </w:r>
    </w:p>
    <w:p w14:paraId="3C72A2A8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7.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配备应急救援器材。</w:t>
      </w:r>
    </w:p>
    <w:p w14:paraId="048F154A">
      <w:pPr>
        <w:rPr>
          <w:rFonts w:hint="eastAsia"/>
        </w:rPr>
      </w:pPr>
    </w:p>
    <w:p w14:paraId="3EB85438">
      <w:pPr>
        <w:rPr>
          <w:rFonts w:hint="eastAsia"/>
        </w:rPr>
      </w:pPr>
      <w:r>
        <w:rPr>
          <w:rFonts w:hint="eastAsia"/>
        </w:rPr>
        <w:t>7.4 粉尘、噪声与有害物质</w:t>
      </w:r>
    </w:p>
    <w:p w14:paraId="59D7B331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7.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.1 </w:t>
      </w:r>
      <w:r>
        <w:rPr>
          <w:rFonts w:hint="eastAsia"/>
        </w:rPr>
        <w:t>切割作业时采取洒水降尘等措施；通风除尘，必要时佩戴防尘口罩；</w:t>
      </w:r>
    </w:p>
    <w:p w14:paraId="387FDD7B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7.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2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合理安排施工时间，避免长时间连续在高噪声环境下作业；</w:t>
      </w:r>
    </w:p>
    <w:p w14:paraId="5F49A886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7.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电梯拆除部件中可能含有润滑油、液压油、电子元件中的重金属（铅、汞、镉等）、电线电缆外皮中的聚氯乙烯等有害物；拆解过程中产生的废弃润滑油、电子元器件等，应在作业现场使用指定容器收集分类，定期或在工作结束后按规范处置；</w:t>
      </w:r>
    </w:p>
    <w:p w14:paraId="49F0A8D9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7.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参与有害物处置的人员须了解有害物性质、危害及操作方法，并配备必要个人防护装备。</w:t>
      </w:r>
    </w:p>
    <w:p w14:paraId="1206D97F">
      <w:pPr>
        <w:rPr>
          <w:rFonts w:hint="eastAsia"/>
        </w:rPr>
      </w:pPr>
    </w:p>
    <w:p w14:paraId="7D822F3C">
      <w:pPr>
        <w:rPr>
          <w:rFonts w:hint="eastAsia"/>
        </w:rPr>
      </w:pPr>
      <w:r>
        <w:rPr>
          <w:rFonts w:hint="eastAsia"/>
        </w:rPr>
        <w:t>8 应急与事故处置</w:t>
      </w:r>
    </w:p>
    <w:p w14:paraId="7B6FD3F2">
      <w:pPr>
        <w:rPr>
          <w:rFonts w:hint="eastAsia"/>
        </w:rPr>
      </w:pPr>
    </w:p>
    <w:p w14:paraId="301BA5BB">
      <w:pPr>
        <w:rPr>
          <w:rFonts w:hint="eastAsia"/>
        </w:rPr>
      </w:pPr>
      <w:r>
        <w:rPr>
          <w:rFonts w:hint="eastAsia"/>
        </w:rPr>
        <w:t>8.1 应急组织机构</w:t>
      </w:r>
    </w:p>
    <w:p w14:paraId="1B2092F9">
      <w:pPr>
        <w:rPr>
          <w:rFonts w:hint="eastAsia"/>
        </w:rPr>
      </w:pPr>
      <w:r>
        <w:rPr>
          <w:rFonts w:hint="eastAsia"/>
          <w:lang w:val="en-US" w:eastAsia="zh-CN"/>
        </w:rPr>
        <w:t xml:space="preserve">8.1.1 </w:t>
      </w:r>
      <w:r>
        <w:rPr>
          <w:rFonts w:hint="eastAsia"/>
        </w:rPr>
        <w:t>应急救援领导小组：由总经理（或项目负责人）担任组长，负责全面指挥应急救援，制定救援决策，协调各方资源；</w:t>
      </w:r>
    </w:p>
    <w:p w14:paraId="1C996123">
      <w:pPr>
        <w:rPr>
          <w:rFonts w:hint="eastAsia"/>
        </w:rPr>
      </w:pPr>
      <w:r>
        <w:rPr>
          <w:rFonts w:hint="eastAsia"/>
          <w:lang w:val="en-US" w:eastAsia="zh-CN"/>
        </w:rPr>
        <w:t xml:space="preserve">8.1.2 </w:t>
      </w:r>
      <w:r>
        <w:rPr>
          <w:rFonts w:hint="eastAsia"/>
        </w:rPr>
        <w:t>抢险救援组：由拆解作业人员组成，负责解救被困人员、灭火、控制事故扩大等现场抢险救援；</w:t>
      </w:r>
    </w:p>
    <w:p w14:paraId="2E6CA2DD">
      <w:pPr>
        <w:rPr>
          <w:rFonts w:hint="eastAsia"/>
        </w:rPr>
      </w:pPr>
      <w:r>
        <w:rPr>
          <w:rFonts w:hint="eastAsia"/>
          <w:lang w:val="en-US" w:eastAsia="zh-CN"/>
        </w:rPr>
        <w:t xml:space="preserve">8.1.3 </w:t>
      </w:r>
      <w:r>
        <w:rPr>
          <w:rFonts w:hint="eastAsia"/>
        </w:rPr>
        <w:t>后勤保障组：负责提供应急救援所需物资、设备和资金；</w:t>
      </w:r>
    </w:p>
    <w:p w14:paraId="01C63E42">
      <w:pPr>
        <w:rPr>
          <w:rFonts w:hint="eastAsia"/>
        </w:rPr>
      </w:pPr>
      <w:r>
        <w:rPr>
          <w:rFonts w:hint="eastAsia"/>
          <w:lang w:val="en-US" w:eastAsia="zh-CN"/>
        </w:rPr>
        <w:t xml:space="preserve">8.1.4 </w:t>
      </w:r>
      <w:r>
        <w:rPr>
          <w:rFonts w:hint="eastAsia"/>
        </w:rPr>
        <w:t>事故调查组：由项目负责人组织，负责事故现场保护、调查取证和事故原因分析。</w:t>
      </w:r>
    </w:p>
    <w:p w14:paraId="0248D92E">
      <w:pPr>
        <w:rPr>
          <w:rFonts w:hint="eastAsia"/>
        </w:rPr>
      </w:pPr>
    </w:p>
    <w:p w14:paraId="58269806">
      <w:pPr>
        <w:rPr>
          <w:rFonts w:hint="eastAsia"/>
        </w:rPr>
      </w:pPr>
      <w:r>
        <w:rPr>
          <w:rFonts w:hint="eastAsia"/>
        </w:rPr>
        <w:t>8.2 应急预案编制要求</w:t>
      </w:r>
    </w:p>
    <w:p w14:paraId="7F68ADBB">
      <w:pPr>
        <w:rPr>
          <w:rFonts w:hint="eastAsia"/>
        </w:rPr>
      </w:pPr>
      <w:r>
        <w:rPr>
          <w:rFonts w:hint="eastAsia"/>
        </w:rPr>
        <w:t>须编制高处坠落、物体打击、触电、火灾爆炸、吊装倾覆、人员被困、有害气体中毒等专项预案，明确组织机构、处置流程、物资清单、联络方式及疏散路线。定期组织应急演练，提高应急处置能力。</w:t>
      </w:r>
    </w:p>
    <w:p w14:paraId="46EE460E">
      <w:pPr>
        <w:rPr>
          <w:rFonts w:hint="eastAsia"/>
        </w:rPr>
      </w:pPr>
    </w:p>
    <w:p w14:paraId="234CA30D">
      <w:pPr>
        <w:rPr>
          <w:rFonts w:hint="eastAsia"/>
        </w:rPr>
      </w:pPr>
      <w:r>
        <w:rPr>
          <w:rFonts w:hint="eastAsia"/>
        </w:rPr>
        <w:t>8.3 各类事故应急处置措施</w:t>
      </w:r>
    </w:p>
    <w:p w14:paraId="35CA87CA">
      <w:pPr>
        <w:rPr>
          <w:rFonts w:hint="eastAsia"/>
        </w:rPr>
      </w:pPr>
      <w:r>
        <w:rPr>
          <w:rFonts w:hint="eastAsia"/>
        </w:rPr>
        <w:t>各类主要事故的应急响应措施见下表：</w:t>
      </w:r>
    </w:p>
    <w:p w14:paraId="1512CFA9">
      <w:pPr>
        <w:spacing w:after="80"/>
      </w:pPr>
    </w:p>
    <w:tbl>
      <w:tblPr>
        <w:tblStyle w:val="5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00"/>
        <w:gridCol w:w="1800"/>
        <w:gridCol w:w="6426"/>
      </w:tblGrid>
      <w:tr w14:paraId="4A6B8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742649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序号</w:t>
            </w:r>
          </w:p>
        </w:tc>
        <w:tc>
          <w:tcPr>
            <w:tcW w:w="1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D150FF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事故类型</w:t>
            </w:r>
          </w:p>
        </w:tc>
        <w:tc>
          <w:tcPr>
            <w:tcW w:w="64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6AA24F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应急处置措施</w:t>
            </w:r>
          </w:p>
        </w:tc>
      </w:tr>
      <w:tr w14:paraId="784AF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D9B94B">
            <w:r>
              <w:rPr>
                <w:sz w:val="20"/>
                <w:szCs w:val="20"/>
              </w:rPr>
              <w:t>1</w:t>
            </w:r>
          </w:p>
        </w:tc>
        <w:tc>
          <w:tcPr>
            <w:tcW w:w="1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016091">
            <w:r>
              <w:rPr>
                <w:sz w:val="20"/>
                <w:szCs w:val="20"/>
              </w:rPr>
              <w:t>机械伤害</w:t>
            </w:r>
          </w:p>
        </w:tc>
        <w:tc>
          <w:tcPr>
            <w:tcW w:w="64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257707">
            <w:r>
              <w:rPr>
                <w:sz w:val="20"/>
                <w:szCs w:val="20"/>
              </w:rPr>
              <w:t>立即停止作业，查看伤者情况。有骨折等情况避免随意搬动，等待医疗救护处理；伤口出血时进行简单止血包扎。抢险救援组对事故现场进行隔离，拨打120</w:t>
            </w:r>
          </w:p>
        </w:tc>
      </w:tr>
      <w:tr w14:paraId="78D9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53BFA5">
            <w:r>
              <w:rPr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231DFA">
            <w:r>
              <w:rPr>
                <w:sz w:val="20"/>
                <w:szCs w:val="20"/>
              </w:rPr>
              <w:t>触电</w:t>
            </w:r>
          </w:p>
        </w:tc>
        <w:tc>
          <w:tcPr>
            <w:tcW w:w="64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6C7D81">
            <w:r>
              <w:rPr>
                <w:sz w:val="20"/>
                <w:szCs w:val="20"/>
              </w:rPr>
              <w:t>立即切断电源（不得直接接触触电者）。触电者呼吸心跳停止时，在安全环境下实施心肺复苏，立即拨打120</w:t>
            </w:r>
          </w:p>
        </w:tc>
      </w:tr>
      <w:tr w14:paraId="00842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1F6435">
            <w:r>
              <w:rPr>
                <w:sz w:val="20"/>
                <w:szCs w:val="20"/>
              </w:rPr>
              <w:t>3</w:t>
            </w:r>
          </w:p>
        </w:tc>
        <w:tc>
          <w:tcPr>
            <w:tcW w:w="1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92776B">
            <w:r>
              <w:rPr>
                <w:sz w:val="20"/>
                <w:szCs w:val="20"/>
              </w:rPr>
              <w:t>电气火灾</w:t>
            </w:r>
          </w:p>
        </w:tc>
        <w:tc>
          <w:tcPr>
            <w:tcW w:w="64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AFA2AB">
            <w:r>
              <w:rPr>
                <w:sz w:val="20"/>
                <w:szCs w:val="20"/>
              </w:rPr>
              <w:t>使用灭火器、消防水桶灭火。预判现场无法控制时，立即拨打119，组织人员疏散</w:t>
            </w:r>
          </w:p>
        </w:tc>
      </w:tr>
      <w:tr w14:paraId="42DD7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DCD6F9"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0FD5F2">
            <w:r>
              <w:rPr>
                <w:sz w:val="20"/>
                <w:szCs w:val="20"/>
              </w:rPr>
              <w:t>高处坠落</w:t>
            </w:r>
          </w:p>
        </w:tc>
        <w:tc>
          <w:tcPr>
            <w:tcW w:w="64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78BB41">
            <w:r>
              <w:rPr>
                <w:sz w:val="20"/>
                <w:szCs w:val="20"/>
              </w:rPr>
              <w:t>立即停止作业，对伤者进行初步检查和急救，保护坠落现场防止二次事故，立即拨打120</w:t>
            </w:r>
          </w:p>
        </w:tc>
      </w:tr>
      <w:tr w14:paraId="53D76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7EB866">
            <w:r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AC415A">
            <w:r>
              <w:rPr>
                <w:sz w:val="20"/>
                <w:szCs w:val="20"/>
              </w:rPr>
              <w:t>火灾爆炸</w:t>
            </w:r>
          </w:p>
        </w:tc>
        <w:tc>
          <w:tcPr>
            <w:tcW w:w="64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787DA9F">
            <w:r>
              <w:rPr>
                <w:sz w:val="20"/>
                <w:szCs w:val="20"/>
              </w:rPr>
              <w:t>立即疏散现场人员至安全区域，使用消防器材控制火势。有爆炸危险时划设警戒区，同时拨打119和120</w:t>
            </w:r>
          </w:p>
        </w:tc>
      </w:tr>
      <w:tr w14:paraId="413FA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0D90E0">
            <w:r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290EF1">
            <w:r>
              <w:rPr>
                <w:sz w:val="20"/>
                <w:szCs w:val="20"/>
              </w:rPr>
              <w:t>有害气体中毒</w:t>
            </w:r>
          </w:p>
        </w:tc>
        <w:tc>
          <w:tcPr>
            <w:tcW w:w="64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6657DD">
            <w:r>
              <w:rPr>
                <w:sz w:val="20"/>
                <w:szCs w:val="20"/>
              </w:rPr>
              <w:t>迅速将中毒人员转移至通风良好处，解开衣领保持呼吸通畅。中毒严重立即送医。对井道进行通风换气，查明气体来源</w:t>
            </w:r>
          </w:p>
        </w:tc>
      </w:tr>
    </w:tbl>
    <w:p w14:paraId="309AE0CF">
      <w:pPr>
        <w:spacing w:after="80"/>
      </w:pPr>
    </w:p>
    <w:p w14:paraId="734A14B4">
      <w:pPr>
        <w:rPr>
          <w:rFonts w:hint="eastAsia"/>
        </w:rPr>
      </w:pPr>
      <w:r>
        <w:rPr>
          <w:rFonts w:hint="eastAsia"/>
        </w:rPr>
        <w:t>8.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 事故报告与后期处置</w:t>
      </w:r>
    </w:p>
    <w:p w14:paraId="6B85C3BA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8.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.1 </w:t>
      </w:r>
      <w:r>
        <w:rPr>
          <w:rFonts w:hint="eastAsia"/>
        </w:rPr>
        <w:t>发生事故立即停工、组织抢救、保护现场，1小时内向属地</w:t>
      </w:r>
      <w:r>
        <w:rPr>
          <w:rFonts w:hint="eastAsia"/>
          <w:lang w:val="en-US" w:eastAsia="zh-CN"/>
        </w:rPr>
        <w:t>主</w:t>
      </w:r>
      <w:r>
        <w:rPr>
          <w:rFonts w:hint="eastAsia"/>
        </w:rPr>
        <w:t>管部门报告；</w:t>
      </w:r>
    </w:p>
    <w:p w14:paraId="6EAAFAFF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8.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2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严禁擅自移动伤员与设备，配合事故调查；</w:t>
      </w:r>
    </w:p>
    <w:p w14:paraId="3147F140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8.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3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对受伤人员进行妥善安置，做好家属慰问安抚工作，按相关规定进行赔偿；</w:t>
      </w:r>
    </w:p>
    <w:p w14:paraId="0DB13398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8.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根据事故调查结果，制定整改措施，完善拆除作业流程和安全管理制度，防止类似事故再次发生；</w:t>
      </w:r>
    </w:p>
    <w:p w14:paraId="54E596CB">
      <w:pPr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8.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4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.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5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 xml:space="preserve"> </w:t>
      </w:r>
      <w:r>
        <w:rPr>
          <w:rFonts w:hint="eastAsia"/>
        </w:rPr>
        <w:t>应急救援工作结束后，进行总结和评估，对应急救援预案进行修订完善。</w:t>
      </w:r>
    </w:p>
    <w:p w14:paraId="780EAAC6">
      <w:pPr>
        <w:rPr>
          <w:rFonts w:hint="eastAsia"/>
        </w:rPr>
      </w:pPr>
    </w:p>
    <w:p w14:paraId="5EA76977">
      <w:pPr>
        <w:rPr>
          <w:rFonts w:hint="eastAsia"/>
        </w:rPr>
      </w:pPr>
      <w:r>
        <w:rPr>
          <w:rFonts w:hint="eastAsia"/>
        </w:rPr>
        <w:t>9 环保与文明施工</w:t>
      </w:r>
    </w:p>
    <w:p w14:paraId="7CEFF405">
      <w:pPr>
        <w:rPr>
          <w:rFonts w:hint="eastAsia"/>
        </w:rPr>
      </w:pPr>
    </w:p>
    <w:p w14:paraId="502B70DE">
      <w:pPr>
        <w:rPr>
          <w:rFonts w:hint="eastAsia"/>
        </w:rPr>
      </w:pPr>
      <w:r>
        <w:rPr>
          <w:rFonts w:hint="eastAsia"/>
        </w:rPr>
        <w:t xml:space="preserve">9.1 </w:t>
      </w:r>
      <w:r>
        <w:rPr>
          <w:rFonts w:hint="eastAsia"/>
          <w:lang w:val="en-US" w:eastAsia="zh-CN"/>
        </w:rPr>
        <w:t>拆除</w:t>
      </w:r>
      <w:r>
        <w:rPr>
          <w:rFonts w:hint="eastAsia"/>
        </w:rPr>
        <w:t>的电梯零部件、废弃物等分门别类，按划分区域放置在指定场所，不应随意堆放；</w:t>
      </w:r>
    </w:p>
    <w:p w14:paraId="466D3974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  <w:lang w:val="en-US" w:eastAsia="zh-CN"/>
        </w:rPr>
        <w:t xml:space="preserve">2 </w:t>
      </w:r>
      <w:r>
        <w:rPr>
          <w:rFonts w:hint="eastAsia"/>
        </w:rPr>
        <w:t>可回收的废弃物（金属等）进行回收处理，危废按规定处置；</w:t>
      </w:r>
    </w:p>
    <w:p w14:paraId="0791FE61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  <w:lang w:val="en-US" w:eastAsia="zh-CN"/>
        </w:rPr>
        <w:t xml:space="preserve">3 </w:t>
      </w:r>
      <w:r>
        <w:rPr>
          <w:rFonts w:hint="eastAsia"/>
        </w:rPr>
        <w:t>易燃物（纸皮、纸屑、木屑、油料等）</w:t>
      </w:r>
      <w:r>
        <w:rPr>
          <w:rFonts w:hint="eastAsia" w:eastAsia="宋体"/>
          <w:lang w:eastAsia="zh-CN"/>
        </w:rPr>
        <w:t>及时</w:t>
      </w:r>
      <w:r>
        <w:rPr>
          <w:rFonts w:hint="eastAsia"/>
        </w:rPr>
        <w:t>收集统一处置；</w:t>
      </w:r>
    </w:p>
    <w:p w14:paraId="3B9EC5D5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  <w:lang w:val="en-US" w:eastAsia="zh-CN"/>
        </w:rPr>
        <w:t xml:space="preserve">4 </w:t>
      </w:r>
      <w:r>
        <w:rPr>
          <w:rFonts w:hint="eastAsia"/>
        </w:rPr>
        <w:t>控制扬尘、噪声、污水，合理安排施工时间，避免在居民休息时间进行高噪声作业；</w:t>
      </w:r>
    </w:p>
    <w:p w14:paraId="42EA2D38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  <w:lang w:val="en-US" w:eastAsia="zh-CN"/>
        </w:rPr>
        <w:t xml:space="preserve">5 </w:t>
      </w:r>
      <w:r>
        <w:rPr>
          <w:rFonts w:hint="eastAsia"/>
        </w:rPr>
        <w:t>施工完成后，将施工工器具、设备清理撤出现场，对墙面、地面等位置的破坏予以修复；</w:t>
      </w:r>
    </w:p>
    <w:p w14:paraId="1FA34207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  <w:lang w:val="en-US" w:eastAsia="zh-CN"/>
        </w:rPr>
        <w:t xml:space="preserve">6 </w:t>
      </w:r>
      <w:r>
        <w:rPr>
          <w:rFonts w:hint="eastAsia"/>
        </w:rPr>
        <w:t>工完场清，井道/层站/机房封堵修复到位；</w:t>
      </w:r>
    </w:p>
    <w:p w14:paraId="53078DA6">
      <w:pPr>
        <w:rPr>
          <w:rFonts w:hint="eastAsia"/>
        </w:rPr>
      </w:pPr>
      <w:r>
        <w:rPr>
          <w:rFonts w:hint="eastAsia"/>
        </w:rPr>
        <w:t>9.</w:t>
      </w:r>
      <w:r>
        <w:rPr>
          <w:rFonts w:hint="eastAsia"/>
          <w:lang w:val="en-US" w:eastAsia="zh-CN"/>
        </w:rPr>
        <w:t xml:space="preserve">7 </w:t>
      </w:r>
      <w:r>
        <w:rPr>
          <w:rFonts w:hint="eastAsia"/>
        </w:rPr>
        <w:t>完成现场整理后，施工人员告知现场管理方进行检查，办理相关手续后方能撤场。</w:t>
      </w:r>
    </w:p>
    <w:p w14:paraId="72683308">
      <w:pPr>
        <w:rPr>
          <w:rFonts w:hint="eastAsia"/>
        </w:rPr>
      </w:pPr>
    </w:p>
    <w:p w14:paraId="147A7C07">
      <w:pPr>
        <w:rPr>
          <w:rFonts w:hint="eastAsia"/>
        </w:rPr>
      </w:pPr>
      <w:r>
        <w:rPr>
          <w:rFonts w:hint="eastAsia"/>
        </w:rPr>
        <w:t>10 验收与竣工</w:t>
      </w:r>
    </w:p>
    <w:p w14:paraId="5EE42C86">
      <w:pPr>
        <w:rPr>
          <w:rFonts w:hint="eastAsia"/>
        </w:rPr>
      </w:pPr>
    </w:p>
    <w:p w14:paraId="1690AF3E">
      <w:pPr>
        <w:rPr>
          <w:rFonts w:hint="eastAsia"/>
        </w:rPr>
      </w:pPr>
      <w:r>
        <w:rPr>
          <w:rFonts w:hint="eastAsia"/>
        </w:rPr>
        <w:t>10.1 过程验收</w:t>
      </w:r>
    </w:p>
    <w:p w14:paraId="585F7AA4">
      <w:pPr>
        <w:rPr>
          <w:rFonts w:hint="eastAsia"/>
        </w:rPr>
      </w:pPr>
      <w:r>
        <w:rPr>
          <w:rFonts w:hint="eastAsia"/>
        </w:rPr>
        <w:t>关键工序（断电锁定、吊装、动火、洞口防护）须履行验收签字手续，确保关键节点风险受控。</w:t>
      </w:r>
    </w:p>
    <w:p w14:paraId="0D16E585">
      <w:pPr>
        <w:rPr>
          <w:rFonts w:hint="eastAsia"/>
        </w:rPr>
      </w:pPr>
    </w:p>
    <w:p w14:paraId="57418689">
      <w:pPr>
        <w:rPr>
          <w:rFonts w:hint="eastAsia"/>
        </w:rPr>
      </w:pPr>
      <w:r>
        <w:rPr>
          <w:rFonts w:hint="eastAsia"/>
        </w:rPr>
        <w:t>10.2 竣工资料归档</w:t>
      </w:r>
    </w:p>
    <w:p w14:paraId="252E25C4">
      <w:pPr>
        <w:rPr>
          <w:rFonts w:hint="eastAsia"/>
        </w:rPr>
      </w:pPr>
      <w:r>
        <w:rPr>
          <w:rFonts w:hint="eastAsia"/>
        </w:rPr>
        <w:t>使用单位与拆除单位共同归档以下资料：</w:t>
      </w:r>
    </w:p>
    <w:p w14:paraId="14C32E98">
      <w:pPr>
        <w:spacing w:after="80"/>
      </w:pPr>
    </w:p>
    <w:tbl>
      <w:tblPr>
        <w:tblStyle w:val="5"/>
        <w:tblW w:w="90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700"/>
        <w:gridCol w:w="3200"/>
        <w:gridCol w:w="5126"/>
      </w:tblGrid>
      <w:tr w14:paraId="5A7D6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EBA2AE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序号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BE977E4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资料类别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2E75B6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506316">
            <w:pPr>
              <w:jc w:val="center"/>
            </w:pPr>
            <w:r>
              <w:rPr>
                <w:rFonts w:ascii="黑体" w:hAnsi="黑体" w:eastAsia="黑体" w:cs="黑体"/>
                <w:b/>
                <w:bCs/>
                <w:color w:val="FFFFFF"/>
                <w:sz w:val="20"/>
                <w:szCs w:val="20"/>
              </w:rPr>
              <w:t>具体内容</w:t>
            </w:r>
          </w:p>
        </w:tc>
      </w:tr>
      <w:tr w14:paraId="0F996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3B7690">
            <w:r>
              <w:rPr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FDA7168">
            <w:r>
              <w:rPr>
                <w:sz w:val="20"/>
                <w:szCs w:val="20"/>
              </w:rPr>
              <w:t>行政资料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38207F">
            <w:r>
              <w:rPr>
                <w:sz w:val="20"/>
                <w:szCs w:val="20"/>
              </w:rPr>
              <w:t>使用登记注销证明、拆除告知书、动火审批记录</w:t>
            </w:r>
          </w:p>
        </w:tc>
      </w:tr>
      <w:tr w14:paraId="6838F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247120">
            <w:r>
              <w:rPr>
                <w:sz w:val="20"/>
                <w:szCs w:val="20"/>
              </w:rPr>
              <w:t>2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D8FD6D4">
            <w:r>
              <w:rPr>
                <w:sz w:val="20"/>
                <w:szCs w:val="20"/>
              </w:rPr>
              <w:t>技术资料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C17116">
            <w:r>
              <w:rPr>
                <w:sz w:val="20"/>
                <w:szCs w:val="20"/>
              </w:rPr>
              <w:t>现场勘查记录、专项施工方案（含专家论证意见，如有）</w:t>
            </w:r>
          </w:p>
        </w:tc>
      </w:tr>
      <w:tr w14:paraId="0FFEB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7B8AEC">
            <w:r>
              <w:rPr>
                <w:sz w:val="20"/>
                <w:szCs w:val="20"/>
              </w:rPr>
              <w:t>3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004D68">
            <w:r>
              <w:rPr>
                <w:sz w:val="20"/>
                <w:szCs w:val="20"/>
              </w:rPr>
              <w:t>交底资料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491EEE7">
            <w:r>
              <w:rPr>
                <w:sz w:val="20"/>
                <w:szCs w:val="20"/>
              </w:rPr>
              <w:t>安全技术交底记录表（全员签字）</w:t>
            </w:r>
          </w:p>
        </w:tc>
      </w:tr>
      <w:tr w14:paraId="3FC7A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058C1A">
            <w:r>
              <w:rPr>
                <w:sz w:val="20"/>
                <w:szCs w:val="20"/>
              </w:rPr>
              <w:t>4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D3FA0C">
            <w:r>
              <w:rPr>
                <w:sz w:val="20"/>
                <w:szCs w:val="20"/>
              </w:rPr>
              <w:t>过程资料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B43AC4">
            <w:r>
              <w:rPr>
                <w:sz w:val="20"/>
                <w:szCs w:val="20"/>
              </w:rPr>
              <w:t>作业日志、关键工序验收记录（断电锁定/吊装/动火/洞口防护）</w:t>
            </w:r>
          </w:p>
        </w:tc>
      </w:tr>
      <w:tr w14:paraId="6B601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DF0B41">
            <w:r>
              <w:rPr>
                <w:sz w:val="20"/>
                <w:szCs w:val="20"/>
              </w:rPr>
              <w:t>5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DBA445">
            <w:r>
              <w:rPr>
                <w:sz w:val="20"/>
                <w:szCs w:val="20"/>
              </w:rPr>
              <w:t>部件资料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8842EE">
            <w:r>
              <w:rPr>
                <w:sz w:val="20"/>
                <w:szCs w:val="20"/>
              </w:rPr>
              <w:t>拆除部件清单或报废证明（报废拆除时</w:t>
            </w:r>
            <w:r>
              <w:rPr>
                <w:rFonts w:hint="eastAsia" w:eastAsia="宋体"/>
                <w:sz w:val="20"/>
                <w:szCs w:val="20"/>
                <w:lang w:eastAsia="zh-CN"/>
              </w:rPr>
              <w:t>需</w:t>
            </w:r>
            <w:r>
              <w:rPr>
                <w:sz w:val="20"/>
                <w:szCs w:val="20"/>
              </w:rPr>
              <w:t>提供）</w:t>
            </w:r>
          </w:p>
        </w:tc>
      </w:tr>
      <w:tr w14:paraId="6B713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ECA2ED">
            <w:r>
              <w:rPr>
                <w:sz w:val="20"/>
                <w:szCs w:val="20"/>
              </w:rPr>
              <w:t>6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04F840">
            <w:r>
              <w:rPr>
                <w:sz w:val="20"/>
                <w:szCs w:val="20"/>
              </w:rPr>
              <w:t>应急资料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5F8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7EFCC55">
            <w:r>
              <w:rPr>
                <w:sz w:val="20"/>
                <w:szCs w:val="20"/>
              </w:rPr>
              <w:t>应急演练记录</w:t>
            </w:r>
          </w:p>
        </w:tc>
      </w:tr>
      <w:tr w14:paraId="3C556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7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BF3AFC">
            <w:r>
              <w:rPr>
                <w:sz w:val="20"/>
                <w:szCs w:val="20"/>
              </w:rPr>
              <w:t>7</w:t>
            </w:r>
          </w:p>
        </w:tc>
        <w:tc>
          <w:tcPr>
            <w:tcW w:w="3200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7BE2F3">
            <w:r>
              <w:rPr>
                <w:sz w:val="20"/>
                <w:szCs w:val="20"/>
              </w:rPr>
              <w:t>竣工资料</w:t>
            </w:r>
          </w:p>
        </w:tc>
        <w:tc>
          <w:tcPr>
            <w:tcW w:w="5126" w:type="dxa"/>
            <w:tcBorders>
              <w:top w:val="single" w:color="AAAAAA" w:sz="4" w:space="0"/>
              <w:left w:val="single" w:color="AAAAAA" w:sz="4" w:space="0"/>
              <w:bottom w:val="single" w:color="AAAAAA" w:sz="4" w:space="0"/>
              <w:right w:val="single" w:color="AAAAAA" w:sz="4" w:space="0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B17C7E">
            <w:r>
              <w:rPr>
                <w:sz w:val="20"/>
                <w:szCs w:val="20"/>
              </w:rPr>
              <w:t>竣工报告、现场恢复照片</w:t>
            </w:r>
          </w:p>
        </w:tc>
      </w:tr>
    </w:tbl>
    <w:p w14:paraId="49B079A8">
      <w:pPr>
        <w:rPr>
          <w:rFonts w:hint="eastAsia"/>
        </w:rPr>
      </w:pPr>
    </w:p>
    <w:p w14:paraId="3B82240F">
      <w:pPr>
        <w:rPr>
          <w:rFonts w:hint="eastAsia"/>
        </w:rPr>
      </w:pPr>
      <w:r>
        <w:rPr>
          <w:rFonts w:hint="eastAsia"/>
        </w:rPr>
        <w:t>10.3 交付</w:t>
      </w:r>
    </w:p>
    <w:p w14:paraId="03D0CB47">
      <w:r>
        <w:t>验收合格、现场恢复、资料齐全后方可交付使用单位。</w:t>
      </w:r>
    </w:p>
    <w:p w14:paraId="474B50D2">
      <w:pPr>
        <w:rPr>
          <w:rFonts w:hint="eastAsia"/>
        </w:rPr>
      </w:pPr>
    </w:p>
    <w:p w14:paraId="4D1C004A">
      <w:pPr>
        <w:rPr>
          <w:rFonts w:hint="eastAsia"/>
        </w:rPr>
      </w:pPr>
      <w:r>
        <w:rPr>
          <w:rFonts w:hint="eastAsia"/>
        </w:rPr>
        <w:t>11 监督与违规处理</w:t>
      </w:r>
    </w:p>
    <w:p w14:paraId="1A059898">
      <w:pPr>
        <w:rPr>
          <w:rFonts w:hint="eastAsia"/>
        </w:rPr>
      </w:pPr>
    </w:p>
    <w:p w14:paraId="2C73EBD9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.1 </w:t>
      </w:r>
      <w:r>
        <w:rPr>
          <w:rFonts w:hint="eastAsia"/>
          <w:lang w:val="en-US" w:eastAsia="zh-CN"/>
        </w:rPr>
        <w:t>主管</w:t>
      </w:r>
      <w:r>
        <w:rPr>
          <w:rFonts w:hint="eastAsia"/>
        </w:rPr>
        <w:t>部门按职责监督检查；</w:t>
      </w:r>
    </w:p>
    <w:p w14:paraId="4E47AC0E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无资质、未告知、无方案、违规作业、事故瞒报的，依法处罚并纳入信用记录。</w:t>
      </w:r>
    </w:p>
    <w:p w14:paraId="3022FD7D">
      <w:pPr>
        <w:rPr>
          <w:rFonts w:hint="eastAsia"/>
        </w:rPr>
      </w:pPr>
    </w:p>
    <w:p w14:paraId="3904DD8A">
      <w:pPr>
        <w:rPr>
          <w:rFonts w:hint="eastAsia"/>
        </w:rPr>
      </w:pPr>
    </w:p>
    <w:p w14:paraId="75ED34FF">
      <w:pPr>
        <w:rPr>
          <w:rFonts w:hint="eastAsia"/>
        </w:rPr>
      </w:pPr>
    </w:p>
    <w:p w14:paraId="5FBD2B98">
      <w:pPr>
        <w:rPr>
          <w:rFonts w:hint="eastAsia"/>
        </w:rPr>
      </w:pPr>
      <w:r>
        <w:rPr>
          <w:rFonts w:hint="eastAsia"/>
        </w:rPr>
        <w:t>附件：</w:t>
      </w:r>
    </w:p>
    <w:p w14:paraId="39A00FA3">
      <w:pPr>
        <w:jc w:val="center"/>
        <w:rPr>
          <w:rFonts w:hint="eastAsia"/>
        </w:rPr>
      </w:pPr>
      <w:r>
        <w:rPr>
          <w:rFonts w:hint="eastAsia"/>
        </w:rPr>
        <w:t>重庆市电梯拆除工程安全技术交底记录表</w:t>
      </w:r>
    </w:p>
    <w:p w14:paraId="3CB0B159">
      <w:pPr>
        <w:spacing w:after="80"/>
      </w:pPr>
      <w:r>
        <w:t>工程名称：</w:t>
      </w:r>
    </w:p>
    <w:p w14:paraId="66731242">
      <w:pPr>
        <w:spacing w:after="80"/>
      </w:pPr>
      <w:r>
        <w:t>工程地点：重庆市__________区/县__________路/街道__________小区/楼宇</w:t>
      </w:r>
    </w:p>
    <w:p w14:paraId="55F19D11">
      <w:pPr>
        <w:spacing w:after="80"/>
      </w:pPr>
      <w:r>
        <w:t>电梯型号：__________    电梯登记编号：__________</w:t>
      </w:r>
    </w:p>
    <w:p w14:paraId="690A7608">
      <w:pPr>
        <w:spacing w:after="80"/>
      </w:pPr>
      <w:r>
        <w:t>拆除性质：□ 报废拆除    □ 移装拆除</w:t>
      </w:r>
    </w:p>
    <w:p w14:paraId="1AEB8D3B">
      <w:pPr>
        <w:spacing w:after="80"/>
      </w:pPr>
      <w:r>
        <w:t>施工单位：__________    资质证书编号：__________</w:t>
      </w:r>
    </w:p>
    <w:p w14:paraId="6FBFE0C9">
      <w:pPr>
        <w:spacing w:after="80"/>
      </w:pPr>
      <w:r>
        <w:t>使用单位（物业/业主）：__________</w:t>
      </w:r>
    </w:p>
    <w:p w14:paraId="2A6A8161">
      <w:pPr>
        <w:spacing w:after="80"/>
      </w:pPr>
      <w:r>
        <w:t>监理单位（如有）：__________</w:t>
      </w:r>
    </w:p>
    <w:p w14:paraId="454A8D85">
      <w:pPr>
        <w:spacing w:after="80"/>
      </w:pPr>
      <w:r>
        <w:t>交底日期：______年____月____日    交底地点：__________</w:t>
      </w:r>
    </w:p>
    <w:p w14:paraId="1B85EAFE">
      <w:pPr>
        <w:spacing w:after="80"/>
      </w:pPr>
      <w:r>
        <w:t>计划施工工期：______年____月____日 — ______年____月____日</w:t>
      </w:r>
    </w:p>
    <w:p w14:paraId="62DB6776">
      <w:pPr>
        <w:spacing w:after="80"/>
      </w:pPr>
    </w:p>
    <w:p w14:paraId="0A66CEB7">
      <w:pPr>
        <w:spacing w:after="80"/>
      </w:pPr>
      <w:r>
        <w:rPr>
          <w:rFonts w:ascii="黑体" w:hAnsi="黑体" w:eastAsia="黑体" w:cs="黑体"/>
          <w:b/>
          <w:bCs/>
          <w:sz w:val="24"/>
          <w:szCs w:val="24"/>
        </w:rPr>
        <w:t>一、交底内容摘要</w:t>
      </w:r>
    </w:p>
    <w:p w14:paraId="69024F1F">
      <w:pPr>
        <w:spacing w:after="60"/>
        <w:ind w:left="440"/>
      </w:pPr>
      <w:r>
        <w:t>1. 工程概况：电梯拆除范围、楼层高度、井道形式、周边环境、重点风险部位说明</w:t>
      </w:r>
    </w:p>
    <w:p w14:paraId="6F597129">
      <w:pPr>
        <w:spacing w:after="60"/>
        <w:ind w:left="440"/>
      </w:pPr>
      <w:r>
        <w:t>2. 执行标准：《重庆市电梯拆除安全规程》、国家特种设备安全规范、现场安全管理规定</w:t>
      </w:r>
    </w:p>
    <w:p w14:paraId="129CF0BE">
      <w:pPr>
        <w:spacing w:after="60"/>
        <w:ind w:left="440"/>
      </w:pPr>
      <w:r>
        <w:t>3. 拆除顺序：断电上锁→机房设备→电气系统→轿厢→对重→钢丝绳→导轨层门→清理恢复</w:t>
      </w:r>
    </w:p>
    <w:p w14:paraId="03262445">
      <w:pPr>
        <w:spacing w:after="60"/>
        <w:ind w:left="440"/>
      </w:pPr>
      <w:r>
        <w:t>4. 主要风险：高处坠落、物体打击、触电、吊装伤害、火灾、井道坠落、机械伤害</w:t>
      </w:r>
    </w:p>
    <w:p w14:paraId="4FDEF096">
      <w:pPr>
        <w:spacing w:after="60"/>
        <w:ind w:left="440"/>
      </w:pPr>
      <w:r>
        <w:t>5. 防护要求：高处作业、动火作业、临时用电、吊装作业、有限空间、洞口防护</w:t>
      </w:r>
    </w:p>
    <w:p w14:paraId="06F18922">
      <w:pPr>
        <w:spacing w:after="80"/>
      </w:pPr>
    </w:p>
    <w:p w14:paraId="4E5D9C69">
      <w:pPr>
        <w:spacing w:after="80"/>
      </w:pPr>
      <w:r>
        <w:rPr>
          <w:rFonts w:ascii="黑体" w:hAnsi="黑体" w:eastAsia="黑体" w:cs="黑体"/>
          <w:b/>
          <w:bCs/>
          <w:sz w:val="24"/>
          <w:szCs w:val="24"/>
        </w:rPr>
        <w:t>二、安全技术交底详细条款（逐条确认）</w:t>
      </w:r>
    </w:p>
    <w:p w14:paraId="77A2A8B2">
      <w:pPr>
        <w:spacing w:before="120" w:after="40"/>
      </w:pPr>
      <w:r>
        <w:rPr>
          <w:rFonts w:ascii="黑体" w:hAnsi="黑体" w:eastAsia="黑体" w:cs="黑体"/>
          <w:b/>
          <w:bCs/>
        </w:rPr>
        <w:t>一、人员与资质要求</w:t>
      </w:r>
    </w:p>
    <w:p w14:paraId="3B8749C1">
      <w:pPr>
        <w:spacing w:after="40"/>
        <w:ind w:left="440"/>
      </w:pPr>
      <w:r>
        <w:t>□ 作业人员持有效特种作业操作证，身体健康，无禁忌症</w:t>
      </w:r>
    </w:p>
    <w:p w14:paraId="0C2D6270">
      <w:pPr>
        <w:spacing w:after="40"/>
        <w:ind w:left="440"/>
      </w:pPr>
      <w:r>
        <w:t>□ 严禁无证上岗、酒后作业、疲劳作业、违章操作</w:t>
      </w:r>
    </w:p>
    <w:p w14:paraId="18827A2F">
      <w:pPr>
        <w:spacing w:after="40"/>
        <w:ind w:left="440"/>
      </w:pPr>
      <w:r>
        <w:t>□ 专职安全员全程监护</w:t>
      </w:r>
    </w:p>
    <w:p w14:paraId="57F89B80">
      <w:pPr>
        <w:spacing w:before="120" w:after="40"/>
      </w:pPr>
      <w:r>
        <w:rPr>
          <w:rFonts w:ascii="黑体" w:hAnsi="黑体" w:eastAsia="黑体" w:cs="黑体"/>
          <w:b/>
          <w:bCs/>
        </w:rPr>
        <w:t>二、施工准备与现场封闭</w:t>
      </w:r>
    </w:p>
    <w:p w14:paraId="5A40D11B">
      <w:pPr>
        <w:spacing w:after="40"/>
        <w:ind w:left="440"/>
      </w:pPr>
      <w:r>
        <w:t>□ 使用登记注销/备案手续已完成</w:t>
      </w:r>
    </w:p>
    <w:p w14:paraId="14CAED36">
      <w:pPr>
        <w:spacing w:after="40"/>
        <w:ind w:left="440"/>
      </w:pPr>
      <w:r>
        <w:t>□ 已编制专项拆除方案并审批（如需，已进行专家论证）</w:t>
      </w:r>
    </w:p>
    <w:p w14:paraId="6A19B934">
      <w:pPr>
        <w:spacing w:after="40"/>
        <w:ind w:left="440"/>
      </w:pPr>
      <w:r>
        <w:t>□ 作业区域已封闭，设置硬质围挡、警示标识、警戒线</w:t>
      </w:r>
    </w:p>
    <w:p w14:paraId="1691D184">
      <w:pPr>
        <w:spacing w:after="40"/>
        <w:ind w:left="440"/>
      </w:pPr>
      <w:r>
        <w:t>□ 层门/井道洞口已设置防护栏杆、挡脚板、安全网</w:t>
      </w:r>
    </w:p>
    <w:p w14:paraId="1AD254F3">
      <w:pPr>
        <w:spacing w:after="40"/>
        <w:ind w:left="440"/>
      </w:pPr>
      <w:r>
        <w:t>□ 应急照明、通讯、消防器材、急救物资配备到位</w:t>
      </w:r>
    </w:p>
    <w:p w14:paraId="5948494B">
      <w:pPr>
        <w:spacing w:before="120" w:after="40"/>
      </w:pPr>
      <w:r>
        <w:rPr>
          <w:rFonts w:ascii="黑体" w:hAnsi="黑体" w:eastAsia="黑体" w:cs="黑体"/>
          <w:b/>
          <w:bCs/>
        </w:rPr>
        <w:t>三、断电锁定要求</w:t>
      </w:r>
    </w:p>
    <w:p w14:paraId="4B90E0EE">
      <w:pPr>
        <w:spacing w:after="40"/>
        <w:ind w:left="440"/>
      </w:pPr>
      <w:r>
        <w:t>□ 严格执行断电、验电、上锁、挂牌、隔离程序</w:t>
      </w:r>
    </w:p>
    <w:p w14:paraId="18E5C71B">
      <w:pPr>
        <w:spacing w:after="40"/>
        <w:ind w:left="440"/>
      </w:pPr>
      <w:r>
        <w:t>□ 主电源、控制电源、照明电源全部切断并专人保管钥匙</w:t>
      </w:r>
    </w:p>
    <w:p w14:paraId="1FED6932">
      <w:pPr>
        <w:spacing w:after="40"/>
        <w:ind w:left="440"/>
      </w:pPr>
      <w:r>
        <w:t>□ 严禁带电拆线、带电作业、违规送电</w:t>
      </w:r>
    </w:p>
    <w:p w14:paraId="08565F65">
      <w:pPr>
        <w:spacing w:before="120" w:after="40"/>
      </w:pPr>
      <w:r>
        <w:rPr>
          <w:rFonts w:ascii="黑体" w:hAnsi="黑体" w:eastAsia="黑体" w:cs="黑体"/>
          <w:b/>
          <w:bCs/>
        </w:rPr>
        <w:t>四、高处作业安全</w:t>
      </w:r>
    </w:p>
    <w:p w14:paraId="02ED55B5">
      <w:pPr>
        <w:spacing w:after="40"/>
        <w:ind w:left="440"/>
      </w:pPr>
      <w:r>
        <w:t>□ 高处作业人员必须系安全带，高挂低用、双绳保护</w:t>
      </w:r>
    </w:p>
    <w:p w14:paraId="22E09E13">
      <w:pPr>
        <w:spacing w:after="40"/>
        <w:ind w:left="440"/>
      </w:pPr>
      <w:r>
        <w:t>□ 严禁攀爬导轨、线缆、支架作为立足点</w:t>
      </w:r>
    </w:p>
    <w:p w14:paraId="63D668BA">
      <w:pPr>
        <w:spacing w:after="40"/>
        <w:ind w:left="440"/>
      </w:pPr>
      <w:r>
        <w:t>□ 工具系尾绳，严禁抛掷工具、材料、零部件</w:t>
      </w:r>
    </w:p>
    <w:p w14:paraId="3E245635">
      <w:pPr>
        <w:spacing w:after="40"/>
        <w:ind w:left="440"/>
      </w:pPr>
      <w:r>
        <w:t>□ 井道内分层设置防坠平台/安全网</w:t>
      </w:r>
    </w:p>
    <w:p w14:paraId="33D3C22F">
      <w:pPr>
        <w:spacing w:before="120" w:after="40"/>
      </w:pPr>
      <w:r>
        <w:rPr>
          <w:rFonts w:ascii="黑体" w:hAnsi="黑体" w:eastAsia="黑体" w:cs="黑体"/>
          <w:b/>
          <w:bCs/>
        </w:rPr>
        <w:t>五、吊装作业安全</w:t>
      </w:r>
    </w:p>
    <w:p w14:paraId="59E289B2">
      <w:pPr>
        <w:spacing w:after="40"/>
        <w:ind w:left="440"/>
      </w:pPr>
      <w:r>
        <w:t>□ 吊具、索具、起重设备合格有效，严禁超载</w:t>
      </w:r>
    </w:p>
    <w:p w14:paraId="5CAB7C4E">
      <w:pPr>
        <w:spacing w:after="40"/>
        <w:ind w:left="440"/>
      </w:pPr>
      <w:r>
        <w:t>□ 吊装区域设警戒区，起重臂下方严禁站人</w:t>
      </w:r>
    </w:p>
    <w:p w14:paraId="66A2A908">
      <w:pPr>
        <w:spacing w:after="40"/>
        <w:ind w:left="440"/>
      </w:pPr>
      <w:r>
        <w:t>□ 统一指挥、信号清晰，严禁斜拉歪吊</w:t>
      </w:r>
    </w:p>
    <w:p w14:paraId="646E991C">
      <w:pPr>
        <w:spacing w:after="40"/>
        <w:ind w:left="440"/>
      </w:pPr>
      <w:r>
        <w:t>□ 大风、暴雨、浓雾等恶劣天气停止吊装</w:t>
      </w:r>
    </w:p>
    <w:p w14:paraId="046E51E1">
      <w:pPr>
        <w:spacing w:before="120" w:after="40"/>
      </w:pPr>
      <w:r>
        <w:rPr>
          <w:rFonts w:ascii="黑体" w:hAnsi="黑体" w:eastAsia="黑体" w:cs="黑体"/>
          <w:b/>
          <w:bCs/>
        </w:rPr>
        <w:t>六、动火与切割作业</w:t>
      </w:r>
    </w:p>
    <w:p w14:paraId="495787E6">
      <w:pPr>
        <w:spacing w:after="40"/>
        <w:ind w:left="440"/>
      </w:pPr>
      <w:r>
        <w:t>□ 动火作业必须办理动火审批手续</w:t>
      </w:r>
    </w:p>
    <w:p w14:paraId="06FBA093">
      <w:pPr>
        <w:spacing w:after="40"/>
        <w:ind w:left="440"/>
      </w:pPr>
      <w:r>
        <w:t>□ 配备监火人、灭火器材、防火毯</w:t>
      </w:r>
    </w:p>
    <w:p w14:paraId="5545C925">
      <w:pPr>
        <w:spacing w:after="40"/>
        <w:ind w:left="440"/>
      </w:pPr>
      <w:r>
        <w:t>□ 井道内动火采取火花坠落防护措施</w:t>
      </w:r>
    </w:p>
    <w:p w14:paraId="3233A671">
      <w:pPr>
        <w:spacing w:after="40"/>
        <w:ind w:left="440"/>
      </w:pPr>
      <w:r>
        <w:t>□ 作业完毕确认无复燃隐患后方可离开</w:t>
      </w:r>
    </w:p>
    <w:p w14:paraId="2A89FC5C">
      <w:pPr>
        <w:spacing w:before="120" w:after="40"/>
      </w:pPr>
      <w:r>
        <w:rPr>
          <w:rFonts w:ascii="黑体" w:hAnsi="黑体" w:eastAsia="黑体" w:cs="黑体"/>
          <w:b/>
          <w:bCs/>
        </w:rPr>
        <w:t>七、电梯部件拆除要求</w:t>
      </w:r>
    </w:p>
    <w:p w14:paraId="5BFC591B">
      <w:pPr>
        <w:spacing w:after="40"/>
        <w:ind w:left="440"/>
      </w:pPr>
      <w:r>
        <w:t>□ 严格按照自上而下、先电后机、先附件后主件顺序拆除</w:t>
      </w:r>
    </w:p>
    <w:p w14:paraId="41D2C2DE">
      <w:pPr>
        <w:spacing w:after="40"/>
        <w:ind w:left="440"/>
      </w:pPr>
      <w:r>
        <w:t>□ 轿厢、对重必须可靠固定、防溜车、防坠落</w:t>
      </w:r>
    </w:p>
    <w:p w14:paraId="40EB367F">
      <w:pPr>
        <w:spacing w:after="40"/>
        <w:ind w:left="440"/>
      </w:pPr>
      <w:r>
        <w:t>□ 钢丝绳严禁一次性全部拆除，分步受力拆除</w:t>
      </w:r>
    </w:p>
    <w:p w14:paraId="7DD7AFAE">
      <w:pPr>
        <w:spacing w:after="40"/>
        <w:ind w:left="440"/>
      </w:pPr>
      <w:r>
        <w:t>□ 导轨、支架分段拆除，严禁大面积切割松动</w:t>
      </w:r>
    </w:p>
    <w:p w14:paraId="152815E6">
      <w:pPr>
        <w:spacing w:after="40"/>
        <w:ind w:left="440"/>
      </w:pPr>
      <w:r>
        <w:t>□ 报废部件按要求破坏性处置，防止回流</w:t>
      </w:r>
    </w:p>
    <w:p w14:paraId="2E6E218A">
      <w:pPr>
        <w:spacing w:before="120" w:after="40"/>
      </w:pPr>
      <w:r>
        <w:rPr>
          <w:rFonts w:ascii="黑体" w:hAnsi="黑体" w:eastAsia="黑体" w:cs="黑体"/>
          <w:b/>
          <w:bCs/>
        </w:rPr>
        <w:t>八、临时用电安全</w:t>
      </w:r>
    </w:p>
    <w:p w14:paraId="7E0DD97B">
      <w:pPr>
        <w:spacing w:after="40"/>
        <w:ind w:left="440"/>
      </w:pPr>
      <w:r>
        <w:t>□ 执行三级配电、两级保护，接地接零可靠</w:t>
      </w:r>
    </w:p>
    <w:p w14:paraId="18F12C6E">
      <w:pPr>
        <w:spacing w:after="40"/>
        <w:ind w:left="440"/>
      </w:pPr>
      <w:r>
        <w:t>□ 线缆架空或穿管保护，严禁拖地、碾压、破损</w:t>
      </w:r>
    </w:p>
    <w:p w14:paraId="75FB3092">
      <w:pPr>
        <w:spacing w:after="40"/>
        <w:ind w:left="440"/>
      </w:pPr>
      <w:r>
        <w:t>□ 电动工具绝缘良好，漏电保护有效</w:t>
      </w:r>
    </w:p>
    <w:p w14:paraId="2A45F038">
      <w:pPr>
        <w:spacing w:before="120" w:after="40"/>
      </w:pPr>
      <w:r>
        <w:rPr>
          <w:rFonts w:ascii="黑体" w:hAnsi="黑体" w:eastAsia="黑体" w:cs="黑体"/>
          <w:b/>
          <w:bCs/>
        </w:rPr>
        <w:t>九、有限空间（井道）作业</w:t>
      </w:r>
    </w:p>
    <w:p w14:paraId="7AC04FFF">
      <w:pPr>
        <w:spacing w:after="40"/>
        <w:ind w:left="440"/>
      </w:pPr>
      <w:r>
        <w:t>□ 井道作业先通风、后检测、再作业</w:t>
      </w:r>
    </w:p>
    <w:p w14:paraId="4B654115">
      <w:pPr>
        <w:spacing w:after="40"/>
        <w:ind w:left="440"/>
      </w:pPr>
      <w:r>
        <w:t>□ 严禁单独进入井道作业，必须专人监护</w:t>
      </w:r>
    </w:p>
    <w:p w14:paraId="2EB1294B">
      <w:pPr>
        <w:spacing w:after="40"/>
        <w:ind w:left="440"/>
      </w:pPr>
      <w:r>
        <w:t>□ 保持通讯畅通，配备应急救援器材</w:t>
      </w:r>
    </w:p>
    <w:p w14:paraId="5C46FB71">
      <w:pPr>
        <w:spacing w:before="120" w:after="40"/>
      </w:pPr>
      <w:r>
        <w:rPr>
          <w:rFonts w:ascii="黑体" w:hAnsi="黑体" w:eastAsia="黑体" w:cs="黑体"/>
          <w:b/>
          <w:bCs/>
        </w:rPr>
        <w:t>十、文明施工与环保</w:t>
      </w:r>
    </w:p>
    <w:p w14:paraId="62B0F97F">
      <w:pPr>
        <w:spacing w:after="40"/>
        <w:ind w:left="440"/>
      </w:pPr>
      <w:r>
        <w:t>□ 垃圾分类清运，危废规范处置</w:t>
      </w:r>
    </w:p>
    <w:p w14:paraId="42E2A219">
      <w:pPr>
        <w:spacing w:after="40"/>
        <w:ind w:left="440"/>
      </w:pPr>
      <w:r>
        <w:t>□ 控制扬尘、噪声，工完场清</w:t>
      </w:r>
    </w:p>
    <w:p w14:paraId="4EAC1EE0">
      <w:pPr>
        <w:spacing w:after="40"/>
        <w:ind w:left="440"/>
      </w:pPr>
      <w:r>
        <w:t>□ 拆除后井道、层门、洞口及时封堵恢复</w:t>
      </w:r>
    </w:p>
    <w:p w14:paraId="3203E785">
      <w:pPr>
        <w:spacing w:before="120" w:after="40"/>
      </w:pPr>
      <w:r>
        <w:rPr>
          <w:rFonts w:ascii="黑体" w:hAnsi="黑体" w:eastAsia="黑体" w:cs="黑体"/>
          <w:b/>
          <w:bCs/>
        </w:rPr>
        <w:t>十一、应急处置</w:t>
      </w:r>
    </w:p>
    <w:p w14:paraId="13727000">
      <w:pPr>
        <w:spacing w:after="40"/>
        <w:ind w:left="440"/>
      </w:pPr>
      <w:r>
        <w:t>□ 熟悉应急联络方式、逃生路线、救援流程</w:t>
      </w:r>
    </w:p>
    <w:p w14:paraId="563CE76F">
      <w:pPr>
        <w:spacing w:after="40"/>
        <w:ind w:left="440"/>
      </w:pPr>
      <w:r>
        <w:t>□ 发生事故立即停工、救人、报警、上报，严禁瞒报</w:t>
      </w:r>
    </w:p>
    <w:p w14:paraId="420D1A4C">
      <w:pPr>
        <w:spacing w:after="40"/>
        <w:ind w:left="440"/>
      </w:pPr>
      <w:r>
        <w:t>□ 不得擅自破坏事故现场</w:t>
      </w:r>
    </w:p>
    <w:p w14:paraId="19926338">
      <w:pPr>
        <w:spacing w:after="80"/>
      </w:pPr>
    </w:p>
    <w:p w14:paraId="0CEACFE9">
      <w:pPr>
        <w:spacing w:after="80"/>
      </w:pPr>
      <w:r>
        <w:rPr>
          <w:rFonts w:ascii="黑体" w:hAnsi="黑体" w:eastAsia="黑体" w:cs="黑体"/>
          <w:b/>
          <w:bCs/>
          <w:sz w:val="24"/>
          <w:szCs w:val="24"/>
        </w:rPr>
        <w:t>三、交底确认签字</w:t>
      </w:r>
    </w:p>
    <w:p w14:paraId="76A39971">
      <w:pPr>
        <w:spacing w:after="80"/>
      </w:pPr>
      <w:r>
        <w:t>1. 交底人签字</w:t>
      </w:r>
    </w:p>
    <w:p w14:paraId="32BB52D7">
      <w:pPr>
        <w:spacing w:after="80"/>
      </w:pPr>
      <w:r>
        <w:t>项目负责人：__________    专职安全员：__________    技术负责人：__________</w:t>
      </w:r>
    </w:p>
    <w:p w14:paraId="6CB5ADA4">
      <w:pPr>
        <w:spacing w:after="80"/>
      </w:pPr>
    </w:p>
    <w:p w14:paraId="30A5A2F8">
      <w:pPr>
        <w:spacing w:after="80"/>
      </w:pPr>
      <w:r>
        <w:t>2. 接受交底人员签字（作业班组全员）</w:t>
      </w:r>
    </w:p>
    <w:p w14:paraId="77DEC4C9">
      <w:pPr>
        <w:spacing w:after="60"/>
        <w:ind w:left="440"/>
      </w:pPr>
      <w:r>
        <w:t>姓名：__________  工种：__________  签字：__________</w:t>
      </w:r>
    </w:p>
    <w:p w14:paraId="0C288740">
      <w:pPr>
        <w:spacing w:after="60"/>
        <w:ind w:left="440"/>
      </w:pPr>
      <w:r>
        <w:t>姓名：__________  工种：__________  签字：__________</w:t>
      </w:r>
    </w:p>
    <w:p w14:paraId="244866CC">
      <w:pPr>
        <w:spacing w:after="60"/>
        <w:ind w:left="440"/>
      </w:pPr>
      <w:r>
        <w:t>姓名：__________  工种：__________  签字：__________</w:t>
      </w:r>
    </w:p>
    <w:p w14:paraId="4DB98203">
      <w:pPr>
        <w:spacing w:after="60"/>
        <w:ind w:left="440"/>
      </w:pPr>
      <w:r>
        <w:t>姓名：__________  工种：__________  签字：__________</w:t>
      </w:r>
    </w:p>
    <w:p w14:paraId="7D66A939">
      <w:pPr>
        <w:spacing w:after="60"/>
        <w:ind w:left="440"/>
      </w:pPr>
      <w:r>
        <w:t>姓名：__________  工种：__________  签字：__________</w:t>
      </w:r>
    </w:p>
    <w:p w14:paraId="04CA05FB">
      <w:pPr>
        <w:spacing w:after="80"/>
        <w:ind w:firstLine="440"/>
      </w:pPr>
      <w:r>
        <w:t>（可附页）</w:t>
      </w:r>
    </w:p>
    <w:p w14:paraId="7F3EE76E">
      <w:pPr>
        <w:spacing w:after="80"/>
      </w:pPr>
    </w:p>
    <w:p w14:paraId="079EAAE6">
      <w:pPr>
        <w:spacing w:after="80"/>
      </w:pPr>
      <w:r>
        <w:t>3. 使用单位（见证/监护）签字</w:t>
      </w:r>
    </w:p>
    <w:p w14:paraId="37EF6BC5">
      <w:pPr>
        <w:spacing w:after="80"/>
        <w:ind w:left="440"/>
      </w:pPr>
      <w:r>
        <w:t>经办人：__________    联系电话：__________</w:t>
      </w:r>
    </w:p>
    <w:p w14:paraId="4903A8DA">
      <w:pPr>
        <w:spacing w:after="80"/>
      </w:pPr>
      <w:r>
        <w:t>4. 监理单位签字（如有）</w:t>
      </w:r>
    </w:p>
    <w:p w14:paraId="48944D20">
      <w:pPr>
        <w:spacing w:after="80"/>
        <w:ind w:left="440"/>
      </w:pPr>
      <w:r>
        <w:t>监理工程师：__________    日期：__________</w:t>
      </w:r>
    </w:p>
    <w:p w14:paraId="685B8E4D">
      <w:pPr>
        <w:spacing w:after="80"/>
      </w:pPr>
    </w:p>
    <w:p w14:paraId="7C9BBE6E">
      <w:pPr>
        <w:spacing w:after="80"/>
      </w:pPr>
      <w:r>
        <w:rPr>
          <w:rFonts w:ascii="黑体" w:hAnsi="黑体" w:eastAsia="黑体" w:cs="黑体"/>
          <w:b/>
          <w:bCs/>
          <w:sz w:val="24"/>
          <w:szCs w:val="24"/>
        </w:rPr>
        <w:t>四、备注</w:t>
      </w:r>
    </w:p>
    <w:p w14:paraId="3B67C952">
      <w:pPr>
        <w:spacing w:after="60"/>
        <w:ind w:left="440"/>
      </w:pPr>
      <w:r>
        <w:t>1. 本交底一式三份，施工单位、使用单位、监理单位各执一份</w:t>
      </w:r>
    </w:p>
    <w:p w14:paraId="2D966CDF">
      <w:pPr>
        <w:spacing w:after="60"/>
        <w:ind w:left="440"/>
      </w:pPr>
      <w:r>
        <w:t>2. 本交底为施工必备资料，未交底不得开工</w:t>
      </w:r>
    </w:p>
    <w:p w14:paraId="3017BAE1">
      <w:pPr>
        <w:spacing w:after="60"/>
        <w:ind w:left="440"/>
      </w:pPr>
      <w:r>
        <w:t>3. 人员、工序、环境发生变化时，必须重新交底</w:t>
      </w:r>
    </w:p>
    <w:p w14:paraId="40B7D97A">
      <w:pPr>
        <w:spacing w:after="60"/>
        <w:ind w:left="440"/>
      </w:pPr>
    </w:p>
    <w:p w14:paraId="2BF027DF">
      <w:pPr>
        <w:spacing w:after="60"/>
        <w:ind w:left="440"/>
      </w:pPr>
    </w:p>
    <w:p w14:paraId="61278DAC">
      <w:pPr>
        <w:spacing w:after="60"/>
        <w:ind w:left="440"/>
      </w:pPr>
    </w:p>
    <w:p w14:paraId="466E924F">
      <w:pPr>
        <w:spacing w:after="60"/>
        <w:ind w:left="440"/>
      </w:pPr>
    </w:p>
    <w:p w14:paraId="22452522">
      <w:pPr>
        <w:spacing w:after="60"/>
        <w:ind w:left="440"/>
      </w:pPr>
    </w:p>
    <w:p w14:paraId="15DE712C">
      <w:pPr>
        <w:spacing w:after="60"/>
        <w:ind w:left="440"/>
      </w:pPr>
    </w:p>
    <w:p w14:paraId="1C9CE20A">
      <w:pPr>
        <w:spacing w:after="60"/>
        <w:ind w:left="440"/>
      </w:pPr>
    </w:p>
    <w:p w14:paraId="5E4F6288">
      <w:pPr>
        <w:spacing w:after="60"/>
        <w:ind w:left="440"/>
      </w:pPr>
    </w:p>
    <w:p w14:paraId="492E3FB0">
      <w:pPr>
        <w:spacing w:after="60"/>
        <w:ind w:left="440"/>
      </w:pPr>
    </w:p>
    <w:p w14:paraId="166D1AB4">
      <w:pPr>
        <w:spacing w:after="60"/>
        <w:ind w:left="440"/>
      </w:pPr>
    </w:p>
    <w:p w14:paraId="0600C29D">
      <w:pPr>
        <w:spacing w:after="60"/>
        <w:ind w:left="440"/>
      </w:pPr>
    </w:p>
    <w:p w14:paraId="2EE77D4E">
      <w:pPr>
        <w:spacing w:after="60"/>
        <w:ind w:left="440"/>
      </w:pPr>
    </w:p>
    <w:p w14:paraId="277D3E37">
      <w:pPr>
        <w:spacing w:after="60"/>
        <w:ind w:left="440"/>
      </w:pPr>
    </w:p>
    <w:p w14:paraId="6356144B">
      <w:pPr>
        <w:spacing w:after="60"/>
        <w:ind w:left="440"/>
      </w:pPr>
    </w:p>
    <w:p w14:paraId="4C5539B7">
      <w:pPr>
        <w:spacing w:after="60"/>
        <w:ind w:left="440"/>
      </w:pPr>
    </w:p>
    <w:p w14:paraId="54FA4A70">
      <w:pPr>
        <w:spacing w:after="60"/>
        <w:ind w:left="440"/>
      </w:pPr>
    </w:p>
    <w:p w14:paraId="2CEA6D04">
      <w:pPr>
        <w:spacing w:after="60"/>
        <w:ind w:left="440"/>
      </w:pPr>
    </w:p>
    <w:p w14:paraId="3077FEEA">
      <w:pPr>
        <w:spacing w:after="60"/>
        <w:ind w:left="440"/>
      </w:pPr>
    </w:p>
    <w:p w14:paraId="39614DC1">
      <w:pPr>
        <w:spacing w:after="60"/>
        <w:ind w:left="440"/>
      </w:pPr>
    </w:p>
    <w:p w14:paraId="4840153F">
      <w:pPr>
        <w:spacing w:after="60"/>
        <w:ind w:left="440"/>
      </w:pPr>
    </w:p>
    <w:p w14:paraId="6A7DD61B">
      <w:pPr>
        <w:spacing w:after="60"/>
        <w:ind w:left="440"/>
      </w:pPr>
    </w:p>
    <w:p w14:paraId="46E3499E">
      <w:pPr>
        <w:spacing w:after="60"/>
        <w:ind w:left="440"/>
      </w:pPr>
    </w:p>
    <w:p w14:paraId="2CD14F4C">
      <w:pPr>
        <w:spacing w:after="6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 考 文 献</w:t>
      </w:r>
    </w:p>
    <w:p w14:paraId="53A02E1A">
      <w:pPr>
        <w:spacing w:after="60"/>
        <w:jc w:val="center"/>
        <w:rPr>
          <w:rFonts w:hint="eastAsia"/>
          <w:lang w:val="en-US" w:eastAsia="zh-CN"/>
        </w:rPr>
      </w:pPr>
    </w:p>
    <w:p w14:paraId="0032117D">
      <w:pPr>
        <w:spacing w:after="60"/>
        <w:jc w:val="left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[1] ............</w:t>
      </w:r>
    </w:p>
    <w:p w14:paraId="2738A8FA"/>
    <w:p w14:paraId="04972758">
      <w:pPr>
        <w:rPr>
          <w:rFonts w:hint="default" w:eastAsia="宋体"/>
          <w:lang w:val="en-US" w:eastAsia="zh-CN"/>
        </w:rPr>
        <w:sectPr>
          <w:headerReference r:id="rId5" w:type="default"/>
          <w:footerReference r:id="rId6" w:type="default"/>
          <w:pgSz w:w="11906" w:h="16839"/>
          <w:pgMar w:top="1984" w:right="1446" w:bottom="1644" w:left="1446" w:header="850" w:footer="1474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0" w:num="1"/>
          <w:rtlGutter w:val="0"/>
          <w:docGrid w:linePitch="0" w:charSpace="0"/>
        </w:sectPr>
      </w:pPr>
    </w:p>
    <w:p w14:paraId="7C9A810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粗圆简体">
    <w:altName w:val="宋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script"/>
    <w:pitch w:val="default"/>
    <w:sig w:usb0="00000000" w:usb1="00000000" w:usb2="00000010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B1545">
    <w:pPr>
      <w:spacing w:line="181" w:lineRule="auto"/>
      <w:rPr>
        <w:rFonts w:ascii="Times New Roman" w:hAnsi="Times New Roman" w:eastAsia="Times New Roman" w:cs="Times New Roman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58D933"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58D933">
                    <w:pPr>
                      <w:pStyle w:val="3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55AF80">
    <w:pPr>
      <w:pStyle w:val="4"/>
      <w:pBdr>
        <w:bottom w:val="none" w:color="auto" w:sz="0" w:space="0"/>
      </w:pBdr>
      <w:jc w:val="right"/>
    </w:pPr>
  </w:p>
  <w:p w14:paraId="483AAA79">
    <w:pPr>
      <w:pStyle w:val="4"/>
      <w:pBdr>
        <w:bottom w:val="none" w:color="auto" w:sz="0" w:space="0"/>
      </w:pBdr>
      <w:jc w:val="right"/>
    </w:pPr>
  </w:p>
  <w:p w14:paraId="3F57058E">
    <w:pPr>
      <w:pStyle w:val="4"/>
      <w:pBdr>
        <w:bottom w:val="none" w:color="auto" w:sz="0" w:space="0"/>
      </w:pBdr>
      <w:jc w:val="right"/>
      <w:rPr>
        <w:rFonts w:hint="eastAsia" w:eastAsiaTheme="minorEastAsia"/>
        <w:lang w:eastAsia="zh-CN"/>
      </w:rPr>
    </w:pPr>
    <w:r>
      <w:t>T/C</w:t>
    </w:r>
    <w:r>
      <w:rPr>
        <w:rFonts w:hint="eastAsia"/>
        <w:lang w:val="en-US" w:eastAsia="zh-CN"/>
      </w:rPr>
      <w:t>EI</w:t>
    </w:r>
    <w:r>
      <w:t>C XX</w:t>
    </w:r>
    <w:r>
      <w:rPr>
        <w:rFonts w:hint="eastAsia"/>
        <w:lang w:val="en-US" w:eastAsia="zh-CN"/>
      </w:rPr>
      <w:t>X</w:t>
    </w:r>
    <w:r>
      <w:t>-202</w:t>
    </w:r>
    <w:r>
      <w:rPr>
        <w:rFonts w:hint="eastAsia"/>
        <w:lang w:val="en-US" w:eastAsia="zh-CN"/>
      </w:rPr>
      <w:t>6</w:t>
    </w:r>
  </w:p>
  <w:p w14:paraId="22125627">
    <w:pPr>
      <w:pStyle w:val="4"/>
      <w:pBdr>
        <w:bottom w:val="none" w:color="auto" w:sz="0" w:space="0"/>
      </w:pBdr>
      <w:jc w:val="right"/>
      <w:rPr>
        <w:rFonts w:hint="eastAsia" w:eastAsiaTheme="minor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F1EF86"/>
    <w:multiLevelType w:val="multilevel"/>
    <w:tmpl w:val="18F1EF86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39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2026-05-11T05:52:28Z</dcterms:created>
  <dc:creator>Administrator</dc:creator>
  <cp:lastModifiedBy>卢垠宇</cp:lastModifiedBy>
  <dcterms:modified xsi:type="dcterms:W3CDTF">2026-05-11T05:52:43Z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eyJoZGlkIjoiMGUyOTljNDIwMWEyNWY4MWRjNGYzYTZjZmEyNzEwYzQiLCJ1c2VySWQiOiI3OTE4MjM2MjAifQ==</vt:lpwstr>
  </property>
  <property fmtid="{D5CDD505-2E9C-101B-9397-08002B2CF9AE}" pid="4" name="ICV">
    <vt:lpwstr>3E4A679E5FA7457B8F6F1AA1CF97EEBC_12</vt:lpwstr>
  </property>
</Properties>
</file>